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336" w:rsidRPr="00AF2336" w:rsidRDefault="00AF2336" w:rsidP="00AF2336">
      <w:pPr>
        <w:pBdr>
          <w:bottom w:val="single" w:sz="12" w:space="4" w:color="7BB9F7"/>
        </w:pBdr>
        <w:shd w:val="clear" w:color="auto" w:fill="97BEE2"/>
        <w:spacing w:before="375" w:after="75" w:line="240" w:lineRule="auto"/>
        <w:textAlignment w:val="baseline"/>
        <w:outlineLvl w:val="2"/>
        <w:rPr>
          <w:rFonts w:ascii="Arial" w:eastAsia="Times New Roman" w:hAnsi="Arial" w:cs="Arial"/>
          <w:b/>
          <w:bCs/>
          <w:color w:val="FFFFFF"/>
          <w:sz w:val="23"/>
          <w:szCs w:val="23"/>
          <w:lang w:eastAsia="en-GB"/>
        </w:rPr>
      </w:pPr>
      <w:bookmarkStart w:id="0" w:name="_GoBack"/>
      <w:bookmarkEnd w:id="0"/>
      <w:r w:rsidRPr="00AF2336">
        <w:rPr>
          <w:rFonts w:ascii="Arial" w:eastAsia="Times New Roman" w:hAnsi="Arial" w:cs="Arial"/>
          <w:b/>
          <w:bCs/>
          <w:color w:val="FFFFFF"/>
          <w:sz w:val="23"/>
          <w:szCs w:val="23"/>
          <w:lang w:eastAsia="en-GB"/>
        </w:rPr>
        <w:t>English</w:t>
      </w:r>
    </w:p>
    <w:p w:rsidR="00AF2336" w:rsidRPr="002B3E8E" w:rsidRDefault="002B3E8E" w:rsidP="002B3E8E">
      <w:pPr>
        <w:shd w:val="clear" w:color="auto" w:fill="FFFFFF"/>
        <w:spacing w:before="30" w:after="30" w:line="240" w:lineRule="auto"/>
        <w:ind w:left="-360"/>
        <w:textAlignment w:val="baseline"/>
        <w:rPr>
          <w:rFonts w:ascii="Arial" w:eastAsia="Times New Roman" w:hAnsi="Arial" w:cs="Arial"/>
          <w:b/>
          <w:color w:val="444444"/>
          <w:sz w:val="21"/>
          <w:szCs w:val="21"/>
          <w:lang w:eastAsia="en-GB"/>
        </w:rPr>
      </w:pPr>
      <w:r w:rsidRPr="002B3E8E">
        <w:rPr>
          <w:rFonts w:ascii="Arial" w:eastAsia="Times New Roman" w:hAnsi="Arial" w:cs="Arial"/>
          <w:b/>
          <w:color w:val="444444"/>
          <w:sz w:val="21"/>
          <w:szCs w:val="21"/>
          <w:lang w:eastAsia="en-GB"/>
        </w:rPr>
        <w:t xml:space="preserve">      </w:t>
      </w:r>
      <w:r w:rsidR="006618B1" w:rsidRPr="002B3E8E">
        <w:rPr>
          <w:rFonts w:ascii="Arial" w:eastAsia="Times New Roman" w:hAnsi="Arial" w:cs="Arial"/>
          <w:b/>
          <w:color w:val="444444"/>
          <w:sz w:val="21"/>
          <w:szCs w:val="21"/>
          <w:lang w:eastAsia="en-GB"/>
        </w:rPr>
        <w:t xml:space="preserve">Edexcel </w:t>
      </w:r>
      <w:r w:rsidR="00AF2336" w:rsidRPr="002B3E8E">
        <w:rPr>
          <w:rFonts w:ascii="Arial" w:eastAsia="Times New Roman" w:hAnsi="Arial" w:cs="Arial"/>
          <w:b/>
          <w:color w:val="444444"/>
          <w:sz w:val="21"/>
          <w:szCs w:val="21"/>
          <w:lang w:eastAsia="en-GB"/>
        </w:rPr>
        <w:t>Functional skills - Entry level 1</w:t>
      </w:r>
      <w:proofErr w:type="gramStart"/>
      <w:r w:rsidR="00AF2336" w:rsidRPr="002B3E8E">
        <w:rPr>
          <w:rFonts w:ascii="Arial" w:eastAsia="Times New Roman" w:hAnsi="Arial" w:cs="Arial"/>
          <w:b/>
          <w:color w:val="444444"/>
          <w:sz w:val="21"/>
          <w:szCs w:val="21"/>
          <w:lang w:eastAsia="en-GB"/>
        </w:rPr>
        <w:t>,2,3</w:t>
      </w:r>
      <w:proofErr w:type="gramEnd"/>
      <w:r w:rsidR="00AF2336" w:rsidRPr="002B3E8E">
        <w:rPr>
          <w:rFonts w:ascii="Arial" w:eastAsia="Times New Roman" w:hAnsi="Arial" w:cs="Arial"/>
          <w:b/>
          <w:color w:val="444444"/>
          <w:sz w:val="21"/>
          <w:szCs w:val="21"/>
          <w:lang w:eastAsia="en-GB"/>
        </w:rPr>
        <w:t xml:space="preserve"> and Level 1</w:t>
      </w:r>
    </w:p>
    <w:p w:rsidR="002B3E8E" w:rsidRDefault="002B3E8E" w:rsidP="002B3E8E">
      <w:pPr>
        <w:shd w:val="clear" w:color="auto" w:fill="FFFFFF"/>
        <w:spacing w:before="30" w:after="30" w:line="240" w:lineRule="auto"/>
        <w:ind w:left="-360"/>
        <w:textAlignment w:val="baseline"/>
      </w:pPr>
      <w:r>
        <w:rPr>
          <w:rFonts w:ascii="Arial" w:eastAsia="Times New Roman" w:hAnsi="Arial" w:cs="Arial"/>
          <w:color w:val="444444"/>
          <w:sz w:val="21"/>
          <w:szCs w:val="21"/>
          <w:lang w:eastAsia="en-GB"/>
        </w:rPr>
        <w:t xml:space="preserve">     The </w:t>
      </w:r>
      <w:r w:rsidRPr="002B3E8E">
        <w:t xml:space="preserve">Functional Skills English qualifications are designed to give learners the skills to operate </w:t>
      </w:r>
    </w:p>
    <w:p w:rsidR="00AF2336" w:rsidRDefault="002B3E8E" w:rsidP="002B3E8E">
      <w:pPr>
        <w:shd w:val="clear" w:color="auto" w:fill="FFFFFF"/>
        <w:spacing w:before="30" w:after="30" w:line="240" w:lineRule="auto"/>
        <w:ind w:left="-360"/>
        <w:textAlignment w:val="baseline"/>
        <w:rPr>
          <w:sz w:val="20"/>
          <w:szCs w:val="20"/>
        </w:rPr>
      </w:pPr>
      <w:r>
        <w:t xml:space="preserve">      </w:t>
      </w:r>
      <w:proofErr w:type="gramStart"/>
      <w:r>
        <w:t>confidently</w:t>
      </w:r>
      <w:proofErr w:type="gramEnd"/>
      <w:r>
        <w:t xml:space="preserve">, </w:t>
      </w:r>
      <w:r w:rsidRPr="002B3E8E">
        <w:t>effectively and independently in education, work and everyday</w:t>
      </w:r>
      <w:r>
        <w:rPr>
          <w:sz w:val="20"/>
          <w:szCs w:val="20"/>
        </w:rPr>
        <w:t xml:space="preserve"> life.</w:t>
      </w:r>
    </w:p>
    <w:p w:rsidR="002B3E8E" w:rsidRPr="002B3E8E" w:rsidRDefault="002B3E8E" w:rsidP="002B3E8E">
      <w:pPr>
        <w:pStyle w:val="Default"/>
        <w:rPr>
          <w:rFonts w:asciiTheme="minorHAnsi" w:hAnsiTheme="minorHAnsi"/>
          <w:sz w:val="22"/>
          <w:szCs w:val="22"/>
        </w:rPr>
      </w:pPr>
      <w:r w:rsidRPr="002B3E8E">
        <w:rPr>
          <w:rFonts w:asciiTheme="minorHAnsi" w:hAnsiTheme="minorHAnsi"/>
          <w:sz w:val="22"/>
          <w:szCs w:val="22"/>
        </w:rPr>
        <w:t xml:space="preserve">The aims of these qualifications are to develop learner understanding and skills in: </w:t>
      </w:r>
    </w:p>
    <w:p w:rsidR="002B3E8E" w:rsidRPr="002B3E8E" w:rsidRDefault="002B3E8E" w:rsidP="002B3E8E">
      <w:pPr>
        <w:pStyle w:val="Default"/>
        <w:rPr>
          <w:rFonts w:asciiTheme="minorHAnsi" w:hAnsiTheme="minorHAnsi"/>
          <w:sz w:val="22"/>
          <w:szCs w:val="22"/>
        </w:rPr>
      </w:pPr>
      <w:r w:rsidRPr="002B3E8E">
        <w:rPr>
          <w:rFonts w:asciiTheme="minorHAnsi" w:hAnsiTheme="minorHAnsi"/>
          <w:b/>
          <w:bCs/>
          <w:sz w:val="22"/>
          <w:szCs w:val="22"/>
        </w:rPr>
        <w:t xml:space="preserve">Entry 1 </w:t>
      </w:r>
    </w:p>
    <w:p w:rsidR="002B3E8E" w:rsidRPr="002B3E8E" w:rsidRDefault="002B3E8E" w:rsidP="002B3E8E">
      <w:pPr>
        <w:pStyle w:val="Default"/>
        <w:numPr>
          <w:ilvl w:val="0"/>
          <w:numId w:val="15"/>
        </w:numPr>
        <w:spacing w:after="156"/>
        <w:rPr>
          <w:rFonts w:asciiTheme="minorHAnsi" w:hAnsiTheme="minorHAnsi"/>
          <w:sz w:val="22"/>
          <w:szCs w:val="22"/>
        </w:rPr>
      </w:pPr>
      <w:r w:rsidRPr="002B3E8E">
        <w:rPr>
          <w:rFonts w:asciiTheme="minorHAnsi" w:hAnsiTheme="minorHAnsi"/>
          <w:b/>
          <w:bCs/>
          <w:sz w:val="22"/>
          <w:szCs w:val="22"/>
        </w:rPr>
        <w:t xml:space="preserve">Speaking, Listening and Communication </w:t>
      </w:r>
      <w:r w:rsidRPr="002B3E8E">
        <w:rPr>
          <w:rFonts w:asciiTheme="minorHAnsi" w:hAnsiTheme="minorHAnsi"/>
          <w:sz w:val="22"/>
          <w:szCs w:val="22"/>
        </w:rPr>
        <w:t xml:space="preserve">– participate in and understand the main points of simple discussions/exchanges about familiar topics with another person in a familiar situation. </w:t>
      </w:r>
    </w:p>
    <w:p w:rsidR="002B3E8E" w:rsidRPr="002B3E8E" w:rsidRDefault="002B3E8E" w:rsidP="002B3E8E">
      <w:pPr>
        <w:pStyle w:val="Default"/>
        <w:numPr>
          <w:ilvl w:val="0"/>
          <w:numId w:val="15"/>
        </w:numPr>
        <w:spacing w:after="156"/>
        <w:rPr>
          <w:rFonts w:asciiTheme="minorHAnsi" w:hAnsiTheme="minorHAnsi"/>
          <w:sz w:val="22"/>
          <w:szCs w:val="22"/>
        </w:rPr>
      </w:pPr>
      <w:r w:rsidRPr="002B3E8E">
        <w:rPr>
          <w:rFonts w:asciiTheme="minorHAnsi" w:hAnsiTheme="minorHAnsi"/>
          <w:b/>
          <w:bCs/>
          <w:sz w:val="22"/>
          <w:szCs w:val="22"/>
        </w:rPr>
        <w:t xml:space="preserve">Reading </w:t>
      </w:r>
      <w:r w:rsidRPr="002B3E8E">
        <w:rPr>
          <w:rFonts w:asciiTheme="minorHAnsi" w:hAnsiTheme="minorHAnsi"/>
          <w:sz w:val="22"/>
          <w:szCs w:val="22"/>
        </w:rPr>
        <w:t xml:space="preserve">– Read and understand short, simple texts that explain or recount information. </w:t>
      </w:r>
    </w:p>
    <w:p w:rsidR="002B3E8E" w:rsidRPr="002B3E8E" w:rsidRDefault="002B3E8E" w:rsidP="002B3E8E">
      <w:pPr>
        <w:pStyle w:val="Default"/>
        <w:numPr>
          <w:ilvl w:val="0"/>
          <w:numId w:val="15"/>
        </w:numPr>
        <w:rPr>
          <w:rFonts w:asciiTheme="minorHAnsi" w:hAnsiTheme="minorHAnsi"/>
          <w:sz w:val="22"/>
          <w:szCs w:val="22"/>
        </w:rPr>
      </w:pPr>
      <w:r w:rsidRPr="002B3E8E">
        <w:rPr>
          <w:rFonts w:asciiTheme="minorHAnsi" w:hAnsiTheme="minorHAnsi"/>
          <w:b/>
          <w:bCs/>
          <w:sz w:val="22"/>
          <w:szCs w:val="22"/>
        </w:rPr>
        <w:t xml:space="preserve">Writing </w:t>
      </w:r>
      <w:r w:rsidRPr="002B3E8E">
        <w:rPr>
          <w:rFonts w:asciiTheme="minorHAnsi" w:hAnsiTheme="minorHAnsi"/>
          <w:sz w:val="22"/>
          <w:szCs w:val="22"/>
        </w:rPr>
        <w:t xml:space="preserve">– Write short, simple sentences. </w:t>
      </w:r>
    </w:p>
    <w:p w:rsidR="002B3E8E" w:rsidRPr="002B3E8E" w:rsidRDefault="002B3E8E" w:rsidP="002B3E8E">
      <w:pPr>
        <w:pStyle w:val="Default"/>
        <w:rPr>
          <w:rFonts w:asciiTheme="minorHAnsi" w:hAnsiTheme="minorHAnsi"/>
          <w:sz w:val="22"/>
          <w:szCs w:val="22"/>
        </w:rPr>
      </w:pPr>
    </w:p>
    <w:p w:rsidR="002B3E8E" w:rsidRPr="002B3E8E" w:rsidRDefault="002B3E8E" w:rsidP="002B3E8E">
      <w:pPr>
        <w:pStyle w:val="Default"/>
        <w:rPr>
          <w:rFonts w:asciiTheme="minorHAnsi" w:hAnsiTheme="minorHAnsi"/>
          <w:sz w:val="22"/>
          <w:szCs w:val="22"/>
        </w:rPr>
      </w:pPr>
      <w:r w:rsidRPr="002B3E8E">
        <w:rPr>
          <w:rFonts w:asciiTheme="minorHAnsi" w:hAnsiTheme="minorHAnsi"/>
          <w:b/>
          <w:bCs/>
          <w:sz w:val="22"/>
          <w:szCs w:val="22"/>
        </w:rPr>
        <w:t xml:space="preserve">Entry 2 </w:t>
      </w:r>
    </w:p>
    <w:p w:rsidR="002B3E8E" w:rsidRPr="002B3E8E" w:rsidRDefault="002B3E8E" w:rsidP="002B3E8E">
      <w:pPr>
        <w:pStyle w:val="Default"/>
        <w:numPr>
          <w:ilvl w:val="0"/>
          <w:numId w:val="16"/>
        </w:numPr>
        <w:spacing w:after="157"/>
        <w:rPr>
          <w:rFonts w:asciiTheme="minorHAnsi" w:hAnsiTheme="minorHAnsi"/>
          <w:sz w:val="22"/>
          <w:szCs w:val="22"/>
        </w:rPr>
      </w:pPr>
      <w:r w:rsidRPr="002B3E8E">
        <w:rPr>
          <w:rFonts w:asciiTheme="minorHAnsi" w:hAnsiTheme="minorHAnsi"/>
          <w:b/>
          <w:bCs/>
          <w:sz w:val="22"/>
          <w:szCs w:val="22"/>
        </w:rPr>
        <w:t xml:space="preserve">Speaking, Listening and Communication </w:t>
      </w:r>
      <w:r w:rsidRPr="002B3E8E">
        <w:rPr>
          <w:rFonts w:asciiTheme="minorHAnsi" w:hAnsiTheme="minorHAnsi"/>
          <w:sz w:val="22"/>
          <w:szCs w:val="22"/>
        </w:rPr>
        <w:t xml:space="preserve">– participate in discussions/exchanges about familiar topics making active contributions, with one or more people in familiar situations. </w:t>
      </w:r>
    </w:p>
    <w:p w:rsidR="002B3E8E" w:rsidRPr="002B3E8E" w:rsidRDefault="002B3E8E" w:rsidP="002B3E8E">
      <w:pPr>
        <w:pStyle w:val="Default"/>
        <w:numPr>
          <w:ilvl w:val="0"/>
          <w:numId w:val="16"/>
        </w:numPr>
        <w:spacing w:after="157"/>
        <w:rPr>
          <w:rFonts w:asciiTheme="minorHAnsi" w:hAnsiTheme="minorHAnsi"/>
          <w:sz w:val="22"/>
          <w:szCs w:val="22"/>
        </w:rPr>
      </w:pPr>
      <w:r w:rsidRPr="002B3E8E">
        <w:rPr>
          <w:rFonts w:asciiTheme="minorHAnsi" w:hAnsiTheme="minorHAnsi"/>
          <w:b/>
          <w:bCs/>
          <w:sz w:val="22"/>
          <w:szCs w:val="22"/>
        </w:rPr>
        <w:t xml:space="preserve">Reading </w:t>
      </w:r>
      <w:r w:rsidRPr="002B3E8E">
        <w:rPr>
          <w:rFonts w:asciiTheme="minorHAnsi" w:hAnsiTheme="minorHAnsi"/>
          <w:sz w:val="22"/>
          <w:szCs w:val="22"/>
        </w:rPr>
        <w:t xml:space="preserve">– Read and understand short, simple texts that explain or recount information. </w:t>
      </w:r>
    </w:p>
    <w:p w:rsidR="002B3E8E" w:rsidRPr="002B3E8E" w:rsidRDefault="002B3E8E" w:rsidP="002B3E8E">
      <w:pPr>
        <w:pStyle w:val="Default"/>
        <w:numPr>
          <w:ilvl w:val="0"/>
          <w:numId w:val="16"/>
        </w:numPr>
        <w:rPr>
          <w:rFonts w:asciiTheme="minorHAnsi" w:hAnsiTheme="minorHAnsi"/>
          <w:sz w:val="22"/>
          <w:szCs w:val="22"/>
        </w:rPr>
      </w:pPr>
      <w:r w:rsidRPr="002B3E8E">
        <w:rPr>
          <w:rFonts w:asciiTheme="minorHAnsi" w:hAnsiTheme="minorHAnsi"/>
          <w:b/>
          <w:bCs/>
          <w:sz w:val="22"/>
          <w:szCs w:val="22"/>
        </w:rPr>
        <w:t xml:space="preserve">Writing </w:t>
      </w:r>
      <w:r w:rsidRPr="002B3E8E">
        <w:rPr>
          <w:rFonts w:asciiTheme="minorHAnsi" w:hAnsiTheme="minorHAnsi"/>
          <w:sz w:val="22"/>
          <w:szCs w:val="22"/>
        </w:rPr>
        <w:t xml:space="preserve">– Write short texts with some awareness of the intended audience. </w:t>
      </w:r>
    </w:p>
    <w:p w:rsidR="002B3E8E" w:rsidRPr="002B3E8E" w:rsidRDefault="002B3E8E" w:rsidP="002B3E8E">
      <w:pPr>
        <w:pStyle w:val="Default"/>
        <w:rPr>
          <w:rFonts w:asciiTheme="minorHAnsi" w:hAnsiTheme="minorHAnsi"/>
          <w:sz w:val="22"/>
          <w:szCs w:val="22"/>
        </w:rPr>
      </w:pPr>
    </w:p>
    <w:p w:rsidR="002B3E8E" w:rsidRPr="002B3E8E" w:rsidRDefault="002B3E8E" w:rsidP="002B3E8E">
      <w:pPr>
        <w:pStyle w:val="Default"/>
        <w:rPr>
          <w:rFonts w:asciiTheme="minorHAnsi" w:hAnsiTheme="minorHAnsi"/>
          <w:sz w:val="22"/>
          <w:szCs w:val="22"/>
        </w:rPr>
      </w:pPr>
      <w:r w:rsidRPr="002B3E8E">
        <w:rPr>
          <w:rFonts w:asciiTheme="minorHAnsi" w:hAnsiTheme="minorHAnsi"/>
          <w:b/>
          <w:bCs/>
          <w:sz w:val="22"/>
          <w:szCs w:val="22"/>
        </w:rPr>
        <w:t xml:space="preserve">Entry 3 </w:t>
      </w:r>
    </w:p>
    <w:p w:rsidR="002B3E8E" w:rsidRPr="002B3E8E" w:rsidRDefault="002B3E8E" w:rsidP="002B3E8E">
      <w:pPr>
        <w:pStyle w:val="Default"/>
        <w:numPr>
          <w:ilvl w:val="0"/>
          <w:numId w:val="17"/>
        </w:numPr>
        <w:spacing w:after="155"/>
        <w:rPr>
          <w:rFonts w:asciiTheme="minorHAnsi" w:hAnsiTheme="minorHAnsi"/>
          <w:sz w:val="22"/>
          <w:szCs w:val="22"/>
        </w:rPr>
      </w:pPr>
      <w:r w:rsidRPr="002B3E8E">
        <w:rPr>
          <w:rFonts w:asciiTheme="minorHAnsi" w:hAnsiTheme="minorHAnsi"/>
          <w:b/>
          <w:bCs/>
          <w:sz w:val="22"/>
          <w:szCs w:val="22"/>
        </w:rPr>
        <w:t xml:space="preserve">Speaking, Listening and Communication </w:t>
      </w:r>
      <w:r w:rsidRPr="002B3E8E">
        <w:rPr>
          <w:rFonts w:asciiTheme="minorHAnsi" w:hAnsiTheme="minorHAnsi"/>
          <w:sz w:val="22"/>
          <w:szCs w:val="22"/>
        </w:rPr>
        <w:t xml:space="preserve">– respond appropriately to others and make some extended contributions in familiar formal and informal discussions and exchanges. </w:t>
      </w:r>
    </w:p>
    <w:p w:rsidR="002B3E8E" w:rsidRPr="002B3E8E" w:rsidRDefault="002B3E8E" w:rsidP="002B3E8E">
      <w:pPr>
        <w:pStyle w:val="Default"/>
        <w:numPr>
          <w:ilvl w:val="0"/>
          <w:numId w:val="17"/>
        </w:numPr>
        <w:spacing w:after="155"/>
        <w:rPr>
          <w:rFonts w:asciiTheme="minorHAnsi" w:hAnsiTheme="minorHAnsi"/>
          <w:sz w:val="22"/>
          <w:szCs w:val="22"/>
        </w:rPr>
      </w:pPr>
      <w:r w:rsidRPr="002B3E8E">
        <w:rPr>
          <w:rFonts w:asciiTheme="minorHAnsi" w:hAnsiTheme="minorHAnsi"/>
          <w:b/>
          <w:bCs/>
          <w:sz w:val="22"/>
          <w:szCs w:val="22"/>
        </w:rPr>
        <w:t xml:space="preserve">Reading </w:t>
      </w:r>
      <w:r w:rsidRPr="002B3E8E">
        <w:rPr>
          <w:rFonts w:asciiTheme="minorHAnsi" w:hAnsiTheme="minorHAnsi"/>
          <w:sz w:val="22"/>
          <w:szCs w:val="22"/>
        </w:rPr>
        <w:t xml:space="preserve">– Read and understand the purpose and content of straightforward texts that explain, inform and recount information. </w:t>
      </w:r>
    </w:p>
    <w:p w:rsidR="002B3E8E" w:rsidRPr="002B3E8E" w:rsidRDefault="002B3E8E" w:rsidP="002B3E8E">
      <w:pPr>
        <w:pStyle w:val="Default"/>
        <w:numPr>
          <w:ilvl w:val="0"/>
          <w:numId w:val="17"/>
        </w:numPr>
        <w:rPr>
          <w:rFonts w:asciiTheme="minorHAnsi" w:hAnsiTheme="minorHAnsi"/>
          <w:sz w:val="22"/>
          <w:szCs w:val="22"/>
        </w:rPr>
      </w:pPr>
      <w:r w:rsidRPr="002B3E8E">
        <w:rPr>
          <w:rFonts w:asciiTheme="minorHAnsi" w:hAnsiTheme="minorHAnsi"/>
          <w:b/>
          <w:bCs/>
          <w:sz w:val="22"/>
          <w:szCs w:val="22"/>
        </w:rPr>
        <w:t xml:space="preserve">Writing </w:t>
      </w:r>
      <w:r w:rsidRPr="002B3E8E">
        <w:rPr>
          <w:rFonts w:asciiTheme="minorHAnsi" w:hAnsiTheme="minorHAnsi"/>
          <w:sz w:val="22"/>
          <w:szCs w:val="22"/>
        </w:rPr>
        <w:t xml:space="preserve">– Write texts with some adaptation to the intended audience. </w:t>
      </w:r>
    </w:p>
    <w:p w:rsidR="002B3E8E" w:rsidRDefault="002B3E8E" w:rsidP="002B3E8E">
      <w:pPr>
        <w:shd w:val="clear" w:color="auto" w:fill="FFFFFF"/>
        <w:spacing w:before="30" w:after="30" w:line="240" w:lineRule="auto"/>
        <w:ind w:left="-360"/>
        <w:textAlignment w:val="baseline"/>
        <w:rPr>
          <w:rFonts w:eastAsia="Times New Roman" w:cs="Arial"/>
          <w:color w:val="444444"/>
          <w:lang w:eastAsia="en-GB"/>
        </w:rPr>
      </w:pPr>
    </w:p>
    <w:p w:rsidR="00924E0C" w:rsidRPr="00924E0C" w:rsidRDefault="00924E0C" w:rsidP="00924E0C">
      <w:pPr>
        <w:pStyle w:val="Default"/>
        <w:rPr>
          <w:rFonts w:asciiTheme="minorHAnsi" w:hAnsiTheme="minorHAnsi"/>
          <w:sz w:val="22"/>
          <w:szCs w:val="22"/>
        </w:rPr>
      </w:pPr>
      <w:r w:rsidRPr="00924E0C">
        <w:rPr>
          <w:rFonts w:asciiTheme="minorHAnsi" w:hAnsiTheme="minorHAnsi"/>
          <w:b/>
          <w:bCs/>
          <w:sz w:val="22"/>
          <w:szCs w:val="22"/>
        </w:rPr>
        <w:t xml:space="preserve">Level 1 </w:t>
      </w:r>
    </w:p>
    <w:p w:rsidR="00924E0C" w:rsidRPr="00924E0C" w:rsidRDefault="00924E0C" w:rsidP="00924E0C">
      <w:pPr>
        <w:pStyle w:val="Default"/>
        <w:numPr>
          <w:ilvl w:val="0"/>
          <w:numId w:val="19"/>
        </w:numPr>
        <w:spacing w:after="77"/>
        <w:rPr>
          <w:rFonts w:asciiTheme="minorHAnsi" w:hAnsiTheme="minorHAnsi"/>
          <w:sz w:val="22"/>
          <w:szCs w:val="22"/>
        </w:rPr>
      </w:pPr>
      <w:r w:rsidRPr="00924E0C">
        <w:rPr>
          <w:rFonts w:asciiTheme="minorHAnsi" w:hAnsiTheme="minorHAnsi"/>
          <w:b/>
          <w:bCs/>
          <w:sz w:val="22"/>
          <w:szCs w:val="22"/>
        </w:rPr>
        <w:t xml:space="preserve">Speaking, Listening and Communication </w:t>
      </w:r>
      <w:r w:rsidRPr="00924E0C">
        <w:rPr>
          <w:rFonts w:asciiTheme="minorHAnsi" w:hAnsiTheme="minorHAnsi"/>
          <w:sz w:val="22"/>
          <w:szCs w:val="22"/>
        </w:rPr>
        <w:t xml:space="preserve">– take full part in formal and informal discussions and exchanges that include unfamiliar subjects. </w:t>
      </w:r>
    </w:p>
    <w:p w:rsidR="00924E0C" w:rsidRPr="00924E0C" w:rsidRDefault="00924E0C" w:rsidP="00924E0C">
      <w:pPr>
        <w:pStyle w:val="Default"/>
        <w:numPr>
          <w:ilvl w:val="0"/>
          <w:numId w:val="19"/>
        </w:numPr>
        <w:spacing w:after="77"/>
        <w:rPr>
          <w:rFonts w:asciiTheme="minorHAnsi" w:hAnsiTheme="minorHAnsi"/>
          <w:sz w:val="22"/>
          <w:szCs w:val="22"/>
        </w:rPr>
      </w:pPr>
      <w:r w:rsidRPr="00924E0C">
        <w:rPr>
          <w:rFonts w:asciiTheme="minorHAnsi" w:hAnsiTheme="minorHAnsi"/>
          <w:b/>
          <w:bCs/>
          <w:sz w:val="22"/>
          <w:szCs w:val="22"/>
        </w:rPr>
        <w:t xml:space="preserve">Reading </w:t>
      </w:r>
      <w:r w:rsidRPr="00924E0C">
        <w:rPr>
          <w:rFonts w:asciiTheme="minorHAnsi" w:hAnsiTheme="minorHAnsi"/>
          <w:sz w:val="22"/>
          <w:szCs w:val="22"/>
        </w:rPr>
        <w:t xml:space="preserve">– read and understand a range of straightforward texts. </w:t>
      </w:r>
    </w:p>
    <w:p w:rsidR="00924E0C" w:rsidRPr="00924E0C" w:rsidRDefault="00924E0C" w:rsidP="00924E0C">
      <w:pPr>
        <w:pStyle w:val="Default"/>
        <w:numPr>
          <w:ilvl w:val="0"/>
          <w:numId w:val="19"/>
        </w:numPr>
        <w:rPr>
          <w:rFonts w:asciiTheme="minorHAnsi" w:hAnsiTheme="minorHAnsi"/>
          <w:sz w:val="22"/>
          <w:szCs w:val="22"/>
        </w:rPr>
      </w:pPr>
      <w:r w:rsidRPr="00924E0C">
        <w:rPr>
          <w:rFonts w:asciiTheme="minorHAnsi" w:hAnsiTheme="minorHAnsi"/>
          <w:b/>
          <w:bCs/>
          <w:sz w:val="22"/>
          <w:szCs w:val="22"/>
        </w:rPr>
        <w:t xml:space="preserve">Writing </w:t>
      </w:r>
      <w:r w:rsidRPr="00924E0C">
        <w:rPr>
          <w:rFonts w:asciiTheme="minorHAnsi" w:hAnsiTheme="minorHAnsi"/>
          <w:sz w:val="22"/>
          <w:szCs w:val="22"/>
        </w:rPr>
        <w:t xml:space="preserve">– write a range of texts to communicate information, ideas and opinions using formats and styles suitable for their purpose and audience. </w:t>
      </w:r>
    </w:p>
    <w:p w:rsidR="00924E0C" w:rsidRPr="002B3E8E" w:rsidRDefault="00924E0C" w:rsidP="002B3E8E">
      <w:pPr>
        <w:shd w:val="clear" w:color="auto" w:fill="FFFFFF"/>
        <w:spacing w:before="30" w:after="30" w:line="240" w:lineRule="auto"/>
        <w:ind w:left="-360"/>
        <w:textAlignment w:val="baseline"/>
        <w:rPr>
          <w:rFonts w:eastAsia="Times New Roman" w:cs="Arial"/>
          <w:color w:val="444444"/>
          <w:lang w:eastAsia="en-GB"/>
        </w:rPr>
      </w:pPr>
    </w:p>
    <w:p w:rsidR="00AF2336" w:rsidRPr="00AF2336" w:rsidRDefault="00AF2336" w:rsidP="00AF2336">
      <w:pPr>
        <w:pBdr>
          <w:bottom w:val="single" w:sz="12" w:space="4" w:color="7BB9F7"/>
        </w:pBdr>
        <w:shd w:val="clear" w:color="auto" w:fill="97BEE2"/>
        <w:spacing w:before="375" w:after="75" w:line="240" w:lineRule="auto"/>
        <w:textAlignment w:val="baseline"/>
        <w:outlineLvl w:val="2"/>
        <w:rPr>
          <w:rFonts w:ascii="Arial" w:eastAsia="Times New Roman" w:hAnsi="Arial" w:cs="Arial"/>
          <w:b/>
          <w:bCs/>
          <w:color w:val="FFFFFF"/>
          <w:sz w:val="23"/>
          <w:szCs w:val="23"/>
          <w:lang w:eastAsia="en-GB"/>
        </w:rPr>
      </w:pPr>
      <w:r>
        <w:rPr>
          <w:rFonts w:ascii="Arial" w:eastAsia="Times New Roman" w:hAnsi="Arial" w:cs="Arial"/>
          <w:b/>
          <w:bCs/>
          <w:color w:val="FFFFFF"/>
          <w:sz w:val="23"/>
          <w:szCs w:val="23"/>
          <w:lang w:eastAsia="en-GB"/>
        </w:rPr>
        <w:lastRenderedPageBreak/>
        <w:t>Maths</w:t>
      </w:r>
    </w:p>
    <w:p w:rsidR="00AF2336" w:rsidRPr="002B3E8E" w:rsidRDefault="006618B1" w:rsidP="002B3E8E">
      <w:pPr>
        <w:shd w:val="clear" w:color="auto" w:fill="FFFFFF"/>
        <w:spacing w:before="30" w:after="30" w:line="240" w:lineRule="auto"/>
        <w:textAlignment w:val="baseline"/>
        <w:rPr>
          <w:rFonts w:ascii="Arial" w:eastAsia="Times New Roman" w:hAnsi="Arial" w:cs="Arial"/>
          <w:b/>
          <w:color w:val="444444"/>
          <w:sz w:val="21"/>
          <w:szCs w:val="21"/>
          <w:lang w:eastAsia="en-GB"/>
        </w:rPr>
      </w:pPr>
      <w:r w:rsidRPr="002B3E8E">
        <w:rPr>
          <w:rFonts w:ascii="Arial" w:eastAsia="Times New Roman" w:hAnsi="Arial" w:cs="Arial"/>
          <w:b/>
          <w:color w:val="444444"/>
          <w:sz w:val="21"/>
          <w:szCs w:val="21"/>
          <w:lang w:eastAsia="en-GB"/>
        </w:rPr>
        <w:t xml:space="preserve">Edexcel </w:t>
      </w:r>
      <w:r w:rsidR="00AF2336" w:rsidRPr="002B3E8E">
        <w:rPr>
          <w:rFonts w:ascii="Arial" w:eastAsia="Times New Roman" w:hAnsi="Arial" w:cs="Arial"/>
          <w:b/>
          <w:color w:val="444444"/>
          <w:sz w:val="21"/>
          <w:szCs w:val="21"/>
          <w:lang w:eastAsia="en-GB"/>
        </w:rPr>
        <w:t>Functional skills - Entry level 1</w:t>
      </w:r>
      <w:proofErr w:type="gramStart"/>
      <w:r w:rsidR="00AF2336" w:rsidRPr="002B3E8E">
        <w:rPr>
          <w:rFonts w:ascii="Arial" w:eastAsia="Times New Roman" w:hAnsi="Arial" w:cs="Arial"/>
          <w:b/>
          <w:color w:val="444444"/>
          <w:sz w:val="21"/>
          <w:szCs w:val="21"/>
          <w:lang w:eastAsia="en-GB"/>
        </w:rPr>
        <w:t>,2,3</w:t>
      </w:r>
      <w:proofErr w:type="gramEnd"/>
      <w:r w:rsidR="00924E0C">
        <w:rPr>
          <w:rFonts w:ascii="Arial" w:eastAsia="Times New Roman" w:hAnsi="Arial" w:cs="Arial"/>
          <w:b/>
          <w:color w:val="444444"/>
          <w:sz w:val="21"/>
          <w:szCs w:val="21"/>
          <w:lang w:eastAsia="en-GB"/>
        </w:rPr>
        <w:t xml:space="preserve"> and Level 1</w:t>
      </w:r>
    </w:p>
    <w:p w:rsidR="002B3E8E" w:rsidRDefault="002B3E8E" w:rsidP="002B3E8E">
      <w:pPr>
        <w:shd w:val="clear" w:color="auto" w:fill="FFFFFF"/>
        <w:spacing w:before="30" w:after="30" w:line="240" w:lineRule="auto"/>
        <w:textAlignment w:val="baseline"/>
      </w:pPr>
      <w:r w:rsidRPr="002B3E8E">
        <w:t>The Functional Skills Mathematics qualifications are designed to give learners the skills to operate confidently, effectively and independently in education, work and everyday life.</w:t>
      </w:r>
    </w:p>
    <w:p w:rsidR="002B3E8E" w:rsidRPr="002B3E8E" w:rsidRDefault="002B3E8E" w:rsidP="002B3E8E">
      <w:pPr>
        <w:pStyle w:val="Default"/>
        <w:rPr>
          <w:rFonts w:asciiTheme="minorHAnsi" w:hAnsiTheme="minorHAnsi"/>
          <w:sz w:val="22"/>
          <w:szCs w:val="22"/>
        </w:rPr>
      </w:pPr>
      <w:r w:rsidRPr="002B3E8E">
        <w:rPr>
          <w:rFonts w:asciiTheme="minorHAnsi" w:hAnsiTheme="minorHAnsi"/>
          <w:sz w:val="22"/>
          <w:szCs w:val="22"/>
        </w:rPr>
        <w:t xml:space="preserve">The aims of these qualifications are to develop learner understanding and skills in: </w:t>
      </w:r>
    </w:p>
    <w:p w:rsidR="002B3E8E" w:rsidRPr="002B3E8E" w:rsidRDefault="002B3E8E" w:rsidP="002B3E8E">
      <w:pPr>
        <w:pStyle w:val="Default"/>
        <w:spacing w:after="58"/>
        <w:rPr>
          <w:rFonts w:asciiTheme="minorHAnsi" w:hAnsiTheme="minorHAnsi"/>
          <w:sz w:val="22"/>
          <w:szCs w:val="22"/>
        </w:rPr>
      </w:pPr>
      <w:r w:rsidRPr="002B3E8E">
        <w:rPr>
          <w:rFonts w:asciiTheme="minorHAnsi" w:hAnsiTheme="minorHAnsi"/>
          <w:sz w:val="22"/>
          <w:szCs w:val="22"/>
        </w:rPr>
        <w:t xml:space="preserve">• </w:t>
      </w:r>
      <w:r w:rsidRPr="002B3E8E">
        <w:rPr>
          <w:rFonts w:asciiTheme="minorHAnsi" w:hAnsiTheme="minorHAnsi"/>
          <w:b/>
          <w:bCs/>
          <w:sz w:val="22"/>
          <w:szCs w:val="22"/>
        </w:rPr>
        <w:t xml:space="preserve">Representing </w:t>
      </w:r>
      <w:r w:rsidRPr="002B3E8E">
        <w:rPr>
          <w:rFonts w:asciiTheme="minorHAnsi" w:hAnsiTheme="minorHAnsi"/>
          <w:sz w:val="22"/>
          <w:szCs w:val="22"/>
        </w:rPr>
        <w:t xml:space="preserve">– selecting the mathematics and information to model a situation. </w:t>
      </w:r>
    </w:p>
    <w:p w:rsidR="002B3E8E" w:rsidRPr="002B3E8E" w:rsidRDefault="002B3E8E" w:rsidP="002B3E8E">
      <w:pPr>
        <w:pStyle w:val="Default"/>
        <w:spacing w:after="58"/>
        <w:rPr>
          <w:rFonts w:asciiTheme="minorHAnsi" w:hAnsiTheme="minorHAnsi"/>
          <w:sz w:val="22"/>
          <w:szCs w:val="22"/>
        </w:rPr>
      </w:pPr>
      <w:r w:rsidRPr="002B3E8E">
        <w:rPr>
          <w:rFonts w:asciiTheme="minorHAnsi" w:hAnsiTheme="minorHAnsi"/>
          <w:sz w:val="22"/>
          <w:szCs w:val="22"/>
        </w:rPr>
        <w:t xml:space="preserve">• </w:t>
      </w:r>
      <w:r w:rsidRPr="002B3E8E">
        <w:rPr>
          <w:rFonts w:asciiTheme="minorHAnsi" w:hAnsiTheme="minorHAnsi"/>
          <w:b/>
          <w:bCs/>
          <w:sz w:val="22"/>
          <w:szCs w:val="22"/>
        </w:rPr>
        <w:t xml:space="preserve">Analysing </w:t>
      </w:r>
      <w:r w:rsidRPr="002B3E8E">
        <w:rPr>
          <w:rFonts w:asciiTheme="minorHAnsi" w:hAnsiTheme="minorHAnsi"/>
          <w:sz w:val="22"/>
          <w:szCs w:val="22"/>
        </w:rPr>
        <w:t xml:space="preserve">– processing and using mathematics. </w:t>
      </w:r>
    </w:p>
    <w:p w:rsidR="002B3E8E" w:rsidRPr="002B3E8E" w:rsidRDefault="002B3E8E" w:rsidP="002B3E8E">
      <w:pPr>
        <w:pStyle w:val="Default"/>
        <w:rPr>
          <w:rFonts w:asciiTheme="minorHAnsi" w:hAnsiTheme="minorHAnsi"/>
          <w:sz w:val="22"/>
          <w:szCs w:val="22"/>
        </w:rPr>
      </w:pPr>
      <w:r w:rsidRPr="002B3E8E">
        <w:rPr>
          <w:rFonts w:asciiTheme="minorHAnsi" w:hAnsiTheme="minorHAnsi"/>
          <w:sz w:val="22"/>
          <w:szCs w:val="22"/>
        </w:rPr>
        <w:t xml:space="preserve">• </w:t>
      </w:r>
      <w:r w:rsidRPr="002B3E8E">
        <w:rPr>
          <w:rFonts w:asciiTheme="minorHAnsi" w:hAnsiTheme="minorHAnsi"/>
          <w:b/>
          <w:bCs/>
          <w:sz w:val="22"/>
          <w:szCs w:val="22"/>
        </w:rPr>
        <w:t xml:space="preserve">Interpreting </w:t>
      </w:r>
      <w:r w:rsidRPr="002B3E8E">
        <w:rPr>
          <w:rFonts w:asciiTheme="minorHAnsi" w:hAnsiTheme="minorHAnsi"/>
          <w:sz w:val="22"/>
          <w:szCs w:val="22"/>
        </w:rPr>
        <w:t xml:space="preserve">– interpreting and communication the results of the analysis. </w:t>
      </w:r>
    </w:p>
    <w:p w:rsidR="002B3E8E" w:rsidRDefault="002B3E8E" w:rsidP="002B3E8E">
      <w:pPr>
        <w:shd w:val="clear" w:color="auto" w:fill="FFFFFF"/>
        <w:spacing w:before="30" w:after="30" w:line="240" w:lineRule="auto"/>
        <w:textAlignment w:val="baseline"/>
        <w:rPr>
          <w:rFonts w:ascii="Arial" w:eastAsia="Times New Roman" w:hAnsi="Arial" w:cs="Arial"/>
          <w:color w:val="444444"/>
          <w:lang w:eastAsia="en-GB"/>
        </w:rPr>
      </w:pPr>
    </w:p>
    <w:p w:rsidR="00CF20A3" w:rsidRPr="002B3E8E" w:rsidRDefault="00CF20A3" w:rsidP="002B3E8E">
      <w:pPr>
        <w:shd w:val="clear" w:color="auto" w:fill="FFFFFF"/>
        <w:spacing w:before="30" w:after="30" w:line="240" w:lineRule="auto"/>
        <w:textAlignment w:val="baseline"/>
        <w:rPr>
          <w:rFonts w:ascii="Arial" w:eastAsia="Times New Roman" w:hAnsi="Arial" w:cs="Arial"/>
          <w:color w:val="444444"/>
          <w:lang w:eastAsia="en-GB"/>
        </w:rPr>
      </w:pPr>
    </w:p>
    <w:p w:rsidR="00AF2336" w:rsidRDefault="00AF2336" w:rsidP="002B3E8E">
      <w:pPr>
        <w:pStyle w:val="ListParagraph"/>
        <w:shd w:val="clear" w:color="auto" w:fill="FFFFFF"/>
        <w:spacing w:before="30" w:after="30" w:line="240" w:lineRule="auto"/>
        <w:ind w:left="0"/>
        <w:textAlignment w:val="baseline"/>
        <w:rPr>
          <w:rFonts w:ascii="Arial" w:eastAsia="Times New Roman" w:hAnsi="Arial" w:cs="Arial"/>
          <w:b/>
          <w:color w:val="444444"/>
          <w:sz w:val="21"/>
          <w:szCs w:val="21"/>
          <w:lang w:eastAsia="en-GB"/>
        </w:rPr>
      </w:pPr>
      <w:r w:rsidRPr="00924E0C">
        <w:rPr>
          <w:rFonts w:ascii="Arial" w:eastAsia="Times New Roman" w:hAnsi="Arial" w:cs="Arial"/>
          <w:b/>
          <w:color w:val="444444"/>
          <w:sz w:val="21"/>
          <w:szCs w:val="21"/>
          <w:lang w:eastAsia="en-GB"/>
        </w:rPr>
        <w:t>AQA Foundation GCSE</w:t>
      </w:r>
    </w:p>
    <w:p w:rsidR="00CF20A3" w:rsidRDefault="00CF20A3" w:rsidP="00CF20A3">
      <w:pPr>
        <w:autoSpaceDE w:val="0"/>
        <w:autoSpaceDN w:val="0"/>
        <w:adjustRightInd w:val="0"/>
        <w:spacing w:after="0" w:line="240" w:lineRule="auto"/>
        <w:rPr>
          <w:rFonts w:eastAsia="HelveticaNeueLTStd-Roman" w:cs="HelveticaNeueLTStd-Roman"/>
        </w:rPr>
      </w:pPr>
      <w:r>
        <w:rPr>
          <w:rFonts w:eastAsia="HelveticaNeueLTStd-Roman" w:cs="HelveticaNeueLTStd-Roman"/>
        </w:rPr>
        <w:t>GCSE Mathematics is undertaken at the</w:t>
      </w:r>
      <w:r w:rsidRPr="00CF20A3">
        <w:rPr>
          <w:rFonts w:eastAsia="HelveticaNeueLTStd-Roman" w:cs="HelveticaNeueLTStd-Roman"/>
        </w:rPr>
        <w:t xml:space="preserve"> Foundation tier (grades 1 – 5). Students must</w:t>
      </w:r>
      <w:r>
        <w:rPr>
          <w:rFonts w:eastAsia="HelveticaNeueLTStd-Roman" w:cs="HelveticaNeueLTStd-Roman"/>
        </w:rPr>
        <w:t xml:space="preserve"> </w:t>
      </w:r>
      <w:r w:rsidRPr="00CF20A3">
        <w:rPr>
          <w:rFonts w:eastAsia="HelveticaNeueLTStd-Roman" w:cs="HelveticaNeueLTStd-Roman"/>
        </w:rPr>
        <w:t>take t</w:t>
      </w:r>
      <w:r>
        <w:rPr>
          <w:rFonts w:eastAsia="HelveticaNeueLTStd-Roman" w:cs="HelveticaNeueLTStd-Roman"/>
        </w:rPr>
        <w:t>hree question papers within the Foundation</w:t>
      </w:r>
      <w:r w:rsidRPr="00CF20A3">
        <w:rPr>
          <w:rFonts w:eastAsia="HelveticaNeueLTStd-Roman" w:cs="HelveticaNeueLTStd-Roman"/>
        </w:rPr>
        <w:t xml:space="preserve"> tier. </w:t>
      </w:r>
      <w:r>
        <w:rPr>
          <w:rFonts w:eastAsia="HelveticaNeueLTStd-Roman" w:cs="HelveticaNeueLTStd-Roman"/>
        </w:rPr>
        <w:t>Each paper is 1.5 hours long, one paper is non-calculator and the other two are calculator papers.</w:t>
      </w:r>
    </w:p>
    <w:p w:rsidR="00CF20A3" w:rsidRDefault="00CF20A3" w:rsidP="00CF20A3">
      <w:pPr>
        <w:autoSpaceDE w:val="0"/>
        <w:autoSpaceDN w:val="0"/>
        <w:adjustRightInd w:val="0"/>
        <w:spacing w:after="0" w:line="240" w:lineRule="auto"/>
        <w:rPr>
          <w:rFonts w:eastAsia="HelveticaNeueLTStd-Roman" w:cs="HelveticaNeueLTStd-Roman"/>
        </w:rPr>
      </w:pPr>
      <w:r>
        <w:rPr>
          <w:rFonts w:eastAsia="HelveticaNeueLTStd-Roman" w:cs="HelveticaNeueLTStd-Roman"/>
        </w:rPr>
        <w:t>The content is organised to cover 6 topic areas, these are;</w:t>
      </w:r>
    </w:p>
    <w:p w:rsidR="00CF20A3" w:rsidRPr="00CF20A3" w:rsidRDefault="00CF20A3" w:rsidP="00CF20A3">
      <w:pPr>
        <w:autoSpaceDE w:val="0"/>
        <w:autoSpaceDN w:val="0"/>
        <w:adjustRightInd w:val="0"/>
        <w:spacing w:after="0" w:line="240" w:lineRule="auto"/>
        <w:rPr>
          <w:rFonts w:eastAsia="HelveticaNeueLTStd-Roman" w:cs="HelveticaNeueLTStd-Roman"/>
        </w:rPr>
      </w:pPr>
      <w:r w:rsidRPr="00CF20A3">
        <w:rPr>
          <w:rFonts w:eastAsia="HelveticaNeueLTStd-Roman" w:cs="HelveticaNeueLTStd-Roman"/>
        </w:rPr>
        <w:t>1 Number</w:t>
      </w:r>
    </w:p>
    <w:p w:rsidR="00CF20A3" w:rsidRPr="00CF20A3" w:rsidRDefault="00CF20A3" w:rsidP="00CF20A3">
      <w:pPr>
        <w:autoSpaceDE w:val="0"/>
        <w:autoSpaceDN w:val="0"/>
        <w:adjustRightInd w:val="0"/>
        <w:spacing w:after="0" w:line="240" w:lineRule="auto"/>
        <w:rPr>
          <w:rFonts w:eastAsia="HelveticaNeueLTStd-Roman" w:cs="HelveticaNeueLTStd-Roman"/>
        </w:rPr>
      </w:pPr>
      <w:r w:rsidRPr="00CF20A3">
        <w:rPr>
          <w:rFonts w:eastAsia="HelveticaNeueLTStd-Roman" w:cs="HelveticaNeueLTStd-Roman"/>
        </w:rPr>
        <w:t>2 Algebra</w:t>
      </w:r>
    </w:p>
    <w:p w:rsidR="00CF20A3" w:rsidRPr="00CF20A3" w:rsidRDefault="00CF20A3" w:rsidP="00CF20A3">
      <w:pPr>
        <w:autoSpaceDE w:val="0"/>
        <w:autoSpaceDN w:val="0"/>
        <w:adjustRightInd w:val="0"/>
        <w:spacing w:after="0" w:line="240" w:lineRule="auto"/>
        <w:rPr>
          <w:rFonts w:eastAsia="HelveticaNeueLTStd-Roman" w:cs="HelveticaNeueLTStd-Roman"/>
        </w:rPr>
      </w:pPr>
      <w:r w:rsidRPr="00CF20A3">
        <w:rPr>
          <w:rFonts w:eastAsia="HelveticaNeueLTStd-Roman" w:cs="HelveticaNeueLTStd-Roman"/>
        </w:rPr>
        <w:t>3 Ratio, proportion and rates of change</w:t>
      </w:r>
    </w:p>
    <w:p w:rsidR="00CF20A3" w:rsidRPr="00CF20A3" w:rsidRDefault="00CF20A3" w:rsidP="00CF20A3">
      <w:pPr>
        <w:autoSpaceDE w:val="0"/>
        <w:autoSpaceDN w:val="0"/>
        <w:adjustRightInd w:val="0"/>
        <w:spacing w:after="0" w:line="240" w:lineRule="auto"/>
        <w:rPr>
          <w:rFonts w:eastAsia="HelveticaNeueLTStd-Roman" w:cs="HelveticaNeueLTStd-Roman"/>
        </w:rPr>
      </w:pPr>
      <w:r w:rsidRPr="00CF20A3">
        <w:rPr>
          <w:rFonts w:eastAsia="HelveticaNeueLTStd-Roman" w:cs="HelveticaNeueLTStd-Roman"/>
        </w:rPr>
        <w:t>4 Geometry and measures</w:t>
      </w:r>
    </w:p>
    <w:p w:rsidR="00CF20A3" w:rsidRPr="00CF20A3" w:rsidRDefault="00CF20A3" w:rsidP="00CF20A3">
      <w:pPr>
        <w:autoSpaceDE w:val="0"/>
        <w:autoSpaceDN w:val="0"/>
        <w:adjustRightInd w:val="0"/>
        <w:spacing w:after="0" w:line="240" w:lineRule="auto"/>
        <w:rPr>
          <w:rFonts w:eastAsia="HelveticaNeueLTStd-Roman" w:cs="HelveticaNeueLTStd-Roman"/>
        </w:rPr>
      </w:pPr>
      <w:r w:rsidRPr="00CF20A3">
        <w:rPr>
          <w:rFonts w:eastAsia="HelveticaNeueLTStd-Roman" w:cs="HelveticaNeueLTStd-Roman"/>
        </w:rPr>
        <w:t>5 Probability</w:t>
      </w:r>
    </w:p>
    <w:p w:rsidR="00CF20A3" w:rsidRPr="00CF20A3" w:rsidRDefault="00CF20A3" w:rsidP="00CF20A3">
      <w:pPr>
        <w:autoSpaceDE w:val="0"/>
        <w:autoSpaceDN w:val="0"/>
        <w:adjustRightInd w:val="0"/>
        <w:spacing w:after="0" w:line="240" w:lineRule="auto"/>
        <w:rPr>
          <w:rFonts w:eastAsia="Times New Roman" w:cs="Arial"/>
          <w:b/>
          <w:sz w:val="21"/>
          <w:szCs w:val="21"/>
          <w:lang w:eastAsia="en-GB"/>
        </w:rPr>
      </w:pPr>
      <w:r w:rsidRPr="00CF20A3">
        <w:rPr>
          <w:rFonts w:eastAsia="HelveticaNeueLTStd-Roman" w:cs="HelveticaNeueLTStd-Roman"/>
        </w:rPr>
        <w:t>6 Statistics</w:t>
      </w:r>
    </w:p>
    <w:p w:rsidR="00924E0C" w:rsidRPr="00924E0C" w:rsidRDefault="00924E0C" w:rsidP="002B3E8E">
      <w:pPr>
        <w:pStyle w:val="ListParagraph"/>
        <w:shd w:val="clear" w:color="auto" w:fill="FFFFFF"/>
        <w:spacing w:before="30" w:after="30" w:line="240" w:lineRule="auto"/>
        <w:ind w:left="0"/>
        <w:textAlignment w:val="baseline"/>
        <w:rPr>
          <w:rFonts w:ascii="Arial" w:eastAsia="Times New Roman" w:hAnsi="Arial" w:cs="Arial"/>
          <w:b/>
          <w:color w:val="444444"/>
          <w:sz w:val="21"/>
          <w:szCs w:val="21"/>
          <w:lang w:eastAsia="en-GB"/>
        </w:rPr>
      </w:pPr>
    </w:p>
    <w:p w:rsidR="00AF2336" w:rsidRPr="00AF2336" w:rsidRDefault="00AF2336" w:rsidP="00AF2336">
      <w:pPr>
        <w:pBdr>
          <w:bottom w:val="single" w:sz="12" w:space="4" w:color="7BB9F7"/>
        </w:pBdr>
        <w:shd w:val="clear" w:color="auto" w:fill="97BEE2"/>
        <w:spacing w:before="375" w:after="75" w:line="240" w:lineRule="auto"/>
        <w:textAlignment w:val="baseline"/>
        <w:outlineLvl w:val="2"/>
        <w:rPr>
          <w:rFonts w:ascii="Arial" w:eastAsia="Times New Roman" w:hAnsi="Arial" w:cs="Arial"/>
          <w:b/>
          <w:bCs/>
          <w:color w:val="FFFFFF"/>
          <w:sz w:val="23"/>
          <w:szCs w:val="23"/>
          <w:lang w:eastAsia="en-GB"/>
        </w:rPr>
      </w:pPr>
      <w:r w:rsidRPr="00AF2336">
        <w:rPr>
          <w:rFonts w:ascii="Arial" w:eastAsia="Times New Roman" w:hAnsi="Arial" w:cs="Arial"/>
          <w:b/>
          <w:bCs/>
          <w:color w:val="FFFFFF"/>
          <w:sz w:val="23"/>
          <w:szCs w:val="23"/>
          <w:lang w:eastAsia="en-GB"/>
        </w:rPr>
        <w:t>ICT</w:t>
      </w:r>
    </w:p>
    <w:p w:rsidR="00AF2336" w:rsidRDefault="006618B1" w:rsidP="00924E0C">
      <w:pPr>
        <w:shd w:val="clear" w:color="auto" w:fill="FFFFFF"/>
        <w:spacing w:before="30" w:after="30" w:line="240" w:lineRule="auto"/>
        <w:textAlignment w:val="baseline"/>
        <w:rPr>
          <w:rFonts w:ascii="Arial" w:eastAsia="Times New Roman" w:hAnsi="Arial" w:cs="Arial"/>
          <w:b/>
          <w:color w:val="444444"/>
          <w:sz w:val="21"/>
          <w:szCs w:val="21"/>
          <w:lang w:eastAsia="en-GB"/>
        </w:rPr>
      </w:pPr>
      <w:r w:rsidRPr="00924E0C">
        <w:rPr>
          <w:rFonts w:ascii="Arial" w:eastAsia="Times New Roman" w:hAnsi="Arial" w:cs="Arial"/>
          <w:b/>
          <w:color w:val="444444"/>
          <w:sz w:val="21"/>
          <w:szCs w:val="21"/>
          <w:lang w:eastAsia="en-GB"/>
        </w:rPr>
        <w:t xml:space="preserve">Edexcel </w:t>
      </w:r>
      <w:r w:rsidR="00AF2336" w:rsidRPr="00924E0C">
        <w:rPr>
          <w:rFonts w:ascii="Arial" w:eastAsia="Times New Roman" w:hAnsi="Arial" w:cs="Arial"/>
          <w:b/>
          <w:color w:val="444444"/>
          <w:sz w:val="21"/>
          <w:szCs w:val="21"/>
          <w:lang w:eastAsia="en-GB"/>
        </w:rPr>
        <w:t>Functional skills –Entry level 1</w:t>
      </w:r>
      <w:proofErr w:type="gramStart"/>
      <w:r w:rsidR="00AF2336" w:rsidRPr="00924E0C">
        <w:rPr>
          <w:rFonts w:ascii="Arial" w:eastAsia="Times New Roman" w:hAnsi="Arial" w:cs="Arial"/>
          <w:b/>
          <w:color w:val="444444"/>
          <w:sz w:val="21"/>
          <w:szCs w:val="21"/>
          <w:lang w:eastAsia="en-GB"/>
        </w:rPr>
        <w:t>,2,3</w:t>
      </w:r>
      <w:proofErr w:type="gramEnd"/>
      <w:r w:rsidR="00AF2336" w:rsidRPr="00924E0C">
        <w:rPr>
          <w:rFonts w:ascii="Arial" w:eastAsia="Times New Roman" w:hAnsi="Arial" w:cs="Arial"/>
          <w:b/>
          <w:color w:val="444444"/>
          <w:sz w:val="21"/>
          <w:szCs w:val="21"/>
          <w:lang w:eastAsia="en-GB"/>
        </w:rPr>
        <w:t xml:space="preserve"> and  Level 1 </w:t>
      </w:r>
    </w:p>
    <w:p w:rsidR="00924E0C" w:rsidRDefault="00924E0C" w:rsidP="00924E0C">
      <w:pPr>
        <w:shd w:val="clear" w:color="auto" w:fill="FFFFFF"/>
        <w:spacing w:before="30" w:after="30" w:line="240" w:lineRule="auto"/>
        <w:textAlignment w:val="baseline"/>
      </w:pPr>
      <w:r w:rsidRPr="00924E0C">
        <w:t>Functional Skills Information and Communication Technology (ICT) qualifications are designed to give learners the skills to operate confidently, effectively and independently in education, work and everyday</w:t>
      </w:r>
      <w:r>
        <w:rPr>
          <w:sz w:val="20"/>
          <w:szCs w:val="20"/>
        </w:rPr>
        <w:t xml:space="preserve"> </w:t>
      </w:r>
      <w:r w:rsidRPr="00924E0C">
        <w:t>life.</w:t>
      </w:r>
    </w:p>
    <w:p w:rsidR="00924E0C" w:rsidRDefault="00924E0C" w:rsidP="00924E0C">
      <w:pPr>
        <w:pStyle w:val="Default"/>
        <w:rPr>
          <w:sz w:val="20"/>
          <w:szCs w:val="20"/>
        </w:rPr>
      </w:pPr>
      <w:r>
        <w:rPr>
          <w:sz w:val="20"/>
          <w:szCs w:val="20"/>
        </w:rPr>
        <w:t xml:space="preserve">The aims of these qualifications are to develop learner understanding and skills in: </w:t>
      </w:r>
    </w:p>
    <w:p w:rsidR="00924E0C" w:rsidRPr="00924E0C" w:rsidRDefault="00924E0C" w:rsidP="00CF20A3">
      <w:pPr>
        <w:pStyle w:val="NoSpacing"/>
        <w:numPr>
          <w:ilvl w:val="0"/>
          <w:numId w:val="20"/>
        </w:numPr>
      </w:pPr>
      <w:r w:rsidRPr="00924E0C">
        <w:t xml:space="preserve">Using ICT </w:t>
      </w:r>
    </w:p>
    <w:p w:rsidR="00924E0C" w:rsidRPr="00924E0C" w:rsidRDefault="00924E0C" w:rsidP="00CF20A3">
      <w:pPr>
        <w:pStyle w:val="NoSpacing"/>
        <w:numPr>
          <w:ilvl w:val="0"/>
          <w:numId w:val="20"/>
        </w:numPr>
      </w:pPr>
      <w:r w:rsidRPr="00924E0C">
        <w:t xml:space="preserve">Finding and selecting information </w:t>
      </w:r>
    </w:p>
    <w:p w:rsidR="00924E0C" w:rsidRPr="00924E0C" w:rsidRDefault="00924E0C" w:rsidP="00CF20A3">
      <w:pPr>
        <w:pStyle w:val="NoSpacing"/>
        <w:numPr>
          <w:ilvl w:val="0"/>
          <w:numId w:val="20"/>
        </w:numPr>
      </w:pPr>
      <w:r w:rsidRPr="00924E0C">
        <w:t xml:space="preserve">Developing, presenting and communication information. </w:t>
      </w:r>
    </w:p>
    <w:p w:rsidR="00924E0C" w:rsidRPr="00924E0C" w:rsidRDefault="00924E0C" w:rsidP="00924E0C">
      <w:pPr>
        <w:shd w:val="clear" w:color="auto" w:fill="FFFFFF"/>
        <w:spacing w:before="30" w:after="30" w:line="240" w:lineRule="auto"/>
        <w:textAlignment w:val="baseline"/>
        <w:rPr>
          <w:rFonts w:ascii="Arial" w:eastAsia="Times New Roman" w:hAnsi="Arial" w:cs="Arial"/>
          <w:b/>
          <w:color w:val="444444"/>
          <w:sz w:val="21"/>
          <w:szCs w:val="21"/>
          <w:lang w:eastAsia="en-GB"/>
        </w:rPr>
      </w:pPr>
    </w:p>
    <w:p w:rsidR="00AF2336" w:rsidRPr="00AF2336" w:rsidRDefault="00AF2336" w:rsidP="00AF2336">
      <w:pPr>
        <w:pBdr>
          <w:bottom w:val="single" w:sz="12" w:space="4" w:color="7BB9F7"/>
        </w:pBdr>
        <w:shd w:val="clear" w:color="auto" w:fill="97BEE2"/>
        <w:spacing w:before="375" w:after="75" w:line="240" w:lineRule="auto"/>
        <w:textAlignment w:val="baseline"/>
        <w:outlineLvl w:val="2"/>
        <w:rPr>
          <w:rFonts w:ascii="Arial" w:eastAsia="Times New Roman" w:hAnsi="Arial" w:cs="Arial"/>
          <w:b/>
          <w:bCs/>
          <w:color w:val="FFFFFF"/>
          <w:sz w:val="23"/>
          <w:szCs w:val="23"/>
          <w:lang w:eastAsia="en-GB"/>
        </w:rPr>
      </w:pPr>
      <w:r w:rsidRPr="00AF2336">
        <w:rPr>
          <w:rFonts w:ascii="Arial" w:eastAsia="Times New Roman" w:hAnsi="Arial" w:cs="Arial"/>
          <w:b/>
          <w:bCs/>
          <w:color w:val="FFFFFF"/>
          <w:sz w:val="23"/>
          <w:szCs w:val="23"/>
          <w:lang w:eastAsia="en-GB"/>
        </w:rPr>
        <w:t>Science</w:t>
      </w:r>
    </w:p>
    <w:p w:rsidR="00AF2336" w:rsidRDefault="006618B1" w:rsidP="000317DA">
      <w:pPr>
        <w:shd w:val="clear" w:color="auto" w:fill="FFFFFF"/>
        <w:spacing w:before="30" w:after="30" w:line="240" w:lineRule="auto"/>
        <w:textAlignment w:val="baseline"/>
        <w:rPr>
          <w:rFonts w:ascii="Arial" w:eastAsia="Times New Roman" w:hAnsi="Arial" w:cs="Arial"/>
          <w:b/>
          <w:color w:val="444444"/>
          <w:sz w:val="21"/>
          <w:szCs w:val="21"/>
          <w:lang w:eastAsia="en-GB"/>
        </w:rPr>
      </w:pPr>
      <w:proofErr w:type="gramStart"/>
      <w:r w:rsidRPr="000317DA">
        <w:rPr>
          <w:rFonts w:ascii="Arial" w:eastAsia="Times New Roman" w:hAnsi="Arial" w:cs="Arial"/>
          <w:b/>
          <w:color w:val="444444"/>
          <w:sz w:val="21"/>
          <w:szCs w:val="21"/>
          <w:lang w:eastAsia="en-GB"/>
        </w:rPr>
        <w:lastRenderedPageBreak/>
        <w:t xml:space="preserve">AQA  </w:t>
      </w:r>
      <w:r w:rsidR="00AF2336" w:rsidRPr="000317DA">
        <w:rPr>
          <w:rFonts w:ascii="Arial" w:eastAsia="Times New Roman" w:hAnsi="Arial" w:cs="Arial"/>
          <w:b/>
          <w:color w:val="444444"/>
          <w:sz w:val="21"/>
          <w:szCs w:val="21"/>
          <w:lang w:eastAsia="en-GB"/>
        </w:rPr>
        <w:t>Entry</w:t>
      </w:r>
      <w:proofErr w:type="gramEnd"/>
      <w:r w:rsidR="00AF2336" w:rsidRPr="000317DA">
        <w:rPr>
          <w:rFonts w:ascii="Arial" w:eastAsia="Times New Roman" w:hAnsi="Arial" w:cs="Arial"/>
          <w:b/>
          <w:color w:val="444444"/>
          <w:sz w:val="21"/>
          <w:szCs w:val="21"/>
          <w:lang w:eastAsia="en-GB"/>
        </w:rPr>
        <w:t xml:space="preserve"> level</w:t>
      </w:r>
      <w:r w:rsidRPr="000317DA">
        <w:rPr>
          <w:rFonts w:ascii="Arial" w:eastAsia="Times New Roman" w:hAnsi="Arial" w:cs="Arial"/>
          <w:b/>
          <w:color w:val="444444"/>
          <w:sz w:val="21"/>
          <w:szCs w:val="21"/>
          <w:lang w:eastAsia="en-GB"/>
        </w:rPr>
        <w:t xml:space="preserve"> 1,2,3</w:t>
      </w:r>
      <w:r w:rsidR="000317DA">
        <w:rPr>
          <w:rFonts w:ascii="Arial" w:eastAsia="Times New Roman" w:hAnsi="Arial" w:cs="Arial"/>
          <w:b/>
          <w:color w:val="444444"/>
          <w:sz w:val="21"/>
          <w:szCs w:val="21"/>
          <w:lang w:eastAsia="en-GB"/>
        </w:rPr>
        <w:t xml:space="preserve"> (single award)</w:t>
      </w:r>
    </w:p>
    <w:p w:rsidR="0086209F" w:rsidRPr="0086209F" w:rsidRDefault="0086209F" w:rsidP="0086209F">
      <w:pPr>
        <w:pStyle w:val="NoSpacing"/>
        <w:rPr>
          <w:lang w:val="en"/>
        </w:rPr>
      </w:pPr>
      <w:r>
        <w:rPr>
          <w:lang w:val="en"/>
        </w:rPr>
        <w:t xml:space="preserve">The Entry Level qualification gives the students </w:t>
      </w:r>
      <w:r w:rsidRPr="0086209F">
        <w:rPr>
          <w:lang w:val="en"/>
        </w:rPr>
        <w:t xml:space="preserve">opportunity to work in short </w:t>
      </w:r>
      <w:proofErr w:type="spellStart"/>
      <w:r w:rsidRPr="0086209F">
        <w:rPr>
          <w:lang w:val="en"/>
        </w:rPr>
        <w:t>programmes</w:t>
      </w:r>
      <w:proofErr w:type="spellEnd"/>
      <w:r w:rsidRPr="0086209F">
        <w:rPr>
          <w:lang w:val="en"/>
        </w:rPr>
        <w:t>. This gives the student</w:t>
      </w:r>
      <w:r>
        <w:rPr>
          <w:lang w:val="en"/>
        </w:rPr>
        <w:t>s</w:t>
      </w:r>
      <w:r w:rsidRPr="0086209F">
        <w:rPr>
          <w:lang w:val="en"/>
        </w:rPr>
        <w:t xml:space="preserve"> a sense of achievement throughout the course and enables their progress to be monitored. </w:t>
      </w:r>
    </w:p>
    <w:p w:rsidR="0086209F" w:rsidRPr="0086209F" w:rsidRDefault="0086209F" w:rsidP="0086209F">
      <w:pPr>
        <w:pStyle w:val="NoSpacing"/>
        <w:rPr>
          <w:lang w:val="en"/>
        </w:rPr>
      </w:pPr>
      <w:r w:rsidRPr="0086209F">
        <w:rPr>
          <w:lang w:val="en"/>
        </w:rPr>
        <w:t>Subject content areas</w:t>
      </w:r>
    </w:p>
    <w:p w:rsidR="0086209F" w:rsidRPr="0086209F" w:rsidRDefault="00FA79CE" w:rsidP="0086209F">
      <w:pPr>
        <w:pStyle w:val="NoSpacing"/>
        <w:rPr>
          <w:lang w:val="en"/>
        </w:rPr>
      </w:pPr>
      <w:hyperlink r:id="rId5" w:history="1">
        <w:r w:rsidR="0086209F" w:rsidRPr="0086209F">
          <w:rPr>
            <w:rStyle w:val="Hyperlink"/>
            <w:color w:val="auto"/>
            <w:lang w:val="en"/>
          </w:rPr>
          <w:t>Component 1 – Biology: The human body</w:t>
        </w:r>
      </w:hyperlink>
    </w:p>
    <w:p w:rsidR="0086209F" w:rsidRPr="0086209F" w:rsidRDefault="00FA79CE" w:rsidP="0086209F">
      <w:pPr>
        <w:pStyle w:val="NoSpacing"/>
        <w:rPr>
          <w:lang w:val="en"/>
        </w:rPr>
      </w:pPr>
      <w:hyperlink r:id="rId6" w:history="1">
        <w:r w:rsidR="0086209F" w:rsidRPr="0086209F">
          <w:rPr>
            <w:rStyle w:val="Hyperlink"/>
            <w:color w:val="auto"/>
            <w:lang w:val="en"/>
          </w:rPr>
          <w:t>Component 2 – Biology: Environment, evolution and inheritance</w:t>
        </w:r>
      </w:hyperlink>
    </w:p>
    <w:p w:rsidR="0086209F" w:rsidRPr="0086209F" w:rsidRDefault="00FA79CE" w:rsidP="0086209F">
      <w:pPr>
        <w:pStyle w:val="NoSpacing"/>
        <w:rPr>
          <w:lang w:val="en"/>
        </w:rPr>
      </w:pPr>
      <w:hyperlink r:id="rId7" w:history="1">
        <w:r w:rsidR="0086209F" w:rsidRPr="0086209F">
          <w:rPr>
            <w:rStyle w:val="Hyperlink"/>
            <w:color w:val="auto"/>
            <w:lang w:val="en"/>
          </w:rPr>
          <w:t>Component 3 – Chemistry: Elements, mixtures and compounds</w:t>
        </w:r>
      </w:hyperlink>
    </w:p>
    <w:p w:rsidR="0086209F" w:rsidRPr="0086209F" w:rsidRDefault="00FA79CE" w:rsidP="0086209F">
      <w:pPr>
        <w:pStyle w:val="NoSpacing"/>
        <w:rPr>
          <w:lang w:val="en"/>
        </w:rPr>
      </w:pPr>
      <w:hyperlink r:id="rId8" w:history="1">
        <w:r w:rsidR="0086209F" w:rsidRPr="0086209F">
          <w:rPr>
            <w:rStyle w:val="Hyperlink"/>
            <w:color w:val="auto"/>
            <w:lang w:val="en"/>
          </w:rPr>
          <w:t>Component 4 – Chemistry: Chemistry in our world</w:t>
        </w:r>
      </w:hyperlink>
    </w:p>
    <w:p w:rsidR="0086209F" w:rsidRPr="0086209F" w:rsidRDefault="00FA79CE" w:rsidP="0086209F">
      <w:pPr>
        <w:pStyle w:val="NoSpacing"/>
        <w:rPr>
          <w:lang w:val="en"/>
        </w:rPr>
      </w:pPr>
      <w:hyperlink r:id="rId9" w:history="1">
        <w:r w:rsidR="0086209F" w:rsidRPr="0086209F">
          <w:rPr>
            <w:rStyle w:val="Hyperlink"/>
            <w:color w:val="auto"/>
            <w:lang w:val="en"/>
          </w:rPr>
          <w:t>Component 5 – Physics: Energy, forces and the structure of matter</w:t>
        </w:r>
      </w:hyperlink>
    </w:p>
    <w:p w:rsidR="0086209F" w:rsidRPr="0086209F" w:rsidRDefault="00FA79CE" w:rsidP="0086209F">
      <w:pPr>
        <w:pStyle w:val="NoSpacing"/>
        <w:rPr>
          <w:lang w:val="en"/>
        </w:rPr>
      </w:pPr>
      <w:hyperlink r:id="rId10" w:history="1">
        <w:r w:rsidR="0086209F" w:rsidRPr="0086209F">
          <w:rPr>
            <w:rStyle w:val="Hyperlink"/>
            <w:color w:val="auto"/>
            <w:lang w:val="en"/>
          </w:rPr>
          <w:t>Component 6 – Physics: Electricity, magnetism and waves</w:t>
        </w:r>
      </w:hyperlink>
    </w:p>
    <w:p w:rsidR="0086209F" w:rsidRDefault="0086209F" w:rsidP="000317DA">
      <w:pPr>
        <w:shd w:val="clear" w:color="auto" w:fill="FFFFFF"/>
        <w:spacing w:before="30" w:after="30" w:line="240" w:lineRule="auto"/>
        <w:textAlignment w:val="baseline"/>
        <w:rPr>
          <w:rFonts w:ascii="Arial" w:eastAsia="Times New Roman" w:hAnsi="Arial" w:cs="Arial"/>
          <w:b/>
          <w:color w:val="444444"/>
          <w:sz w:val="21"/>
          <w:szCs w:val="21"/>
          <w:lang w:eastAsia="en-GB"/>
        </w:rPr>
      </w:pPr>
    </w:p>
    <w:p w:rsidR="00AF2336" w:rsidRPr="00AF2336" w:rsidRDefault="00AF2336" w:rsidP="00AF2336">
      <w:pPr>
        <w:pBdr>
          <w:bottom w:val="single" w:sz="12" w:space="4" w:color="7BB9F7"/>
        </w:pBdr>
        <w:shd w:val="clear" w:color="auto" w:fill="97BEE2"/>
        <w:spacing w:before="375" w:after="75" w:line="240" w:lineRule="auto"/>
        <w:textAlignment w:val="baseline"/>
        <w:outlineLvl w:val="2"/>
        <w:rPr>
          <w:rFonts w:ascii="Arial" w:eastAsia="Times New Roman" w:hAnsi="Arial" w:cs="Arial"/>
          <w:b/>
          <w:bCs/>
          <w:color w:val="FFFFFF"/>
          <w:sz w:val="23"/>
          <w:szCs w:val="23"/>
          <w:lang w:eastAsia="en-GB"/>
        </w:rPr>
      </w:pPr>
      <w:r w:rsidRPr="00AF2336">
        <w:rPr>
          <w:rFonts w:ascii="Arial" w:eastAsia="Times New Roman" w:hAnsi="Arial" w:cs="Arial"/>
          <w:b/>
          <w:bCs/>
          <w:color w:val="FFFFFF"/>
          <w:sz w:val="23"/>
          <w:szCs w:val="23"/>
          <w:lang w:eastAsia="en-GB"/>
        </w:rPr>
        <w:t>Sport</w:t>
      </w:r>
    </w:p>
    <w:p w:rsidR="00F668E3" w:rsidRPr="0086209F" w:rsidRDefault="00F668E3" w:rsidP="00CF20A3">
      <w:pPr>
        <w:shd w:val="clear" w:color="auto" w:fill="FFFFFF"/>
        <w:spacing w:before="30" w:after="30" w:line="240" w:lineRule="auto"/>
        <w:textAlignment w:val="baseline"/>
        <w:rPr>
          <w:rFonts w:ascii="Arial" w:eastAsia="Times New Roman" w:hAnsi="Arial" w:cs="Arial"/>
          <w:b/>
          <w:color w:val="444444"/>
          <w:sz w:val="21"/>
          <w:szCs w:val="21"/>
          <w:lang w:eastAsia="en-GB"/>
        </w:rPr>
      </w:pPr>
      <w:r w:rsidRPr="0086209F">
        <w:rPr>
          <w:rFonts w:ascii="Arial" w:eastAsia="Times New Roman" w:hAnsi="Arial" w:cs="Arial"/>
          <w:b/>
          <w:color w:val="444444"/>
          <w:sz w:val="21"/>
          <w:szCs w:val="21"/>
          <w:lang w:eastAsia="en-GB"/>
        </w:rPr>
        <w:t>Sports Leader Award</w:t>
      </w:r>
    </w:p>
    <w:p w:rsidR="00CF20A3" w:rsidRPr="00CF20A3" w:rsidRDefault="00CF20A3" w:rsidP="00CF20A3">
      <w:pPr>
        <w:pStyle w:val="NoSpacing"/>
        <w:rPr>
          <w:lang w:val="en-US" w:eastAsia="en-GB"/>
        </w:rPr>
      </w:pPr>
      <w:r w:rsidRPr="00CF20A3">
        <w:rPr>
          <w:lang w:val="en-US" w:eastAsia="en-GB"/>
        </w:rPr>
        <w:t xml:space="preserve">Students undertaking a qualification in Sports Leadership will learn and demonstrate important life skills such as effective communication and </w:t>
      </w:r>
      <w:proofErr w:type="spellStart"/>
      <w:r w:rsidRPr="00CF20A3">
        <w:rPr>
          <w:lang w:val="en-US" w:eastAsia="en-GB"/>
        </w:rPr>
        <w:t>organisation</w:t>
      </w:r>
      <w:proofErr w:type="spellEnd"/>
      <w:r w:rsidRPr="00CF20A3">
        <w:rPr>
          <w:lang w:val="en-US" w:eastAsia="en-GB"/>
        </w:rPr>
        <w:t xml:space="preserve"> whilst learning to lead basic physical activities to younger people or their peers.</w:t>
      </w:r>
    </w:p>
    <w:p w:rsidR="00CF20A3" w:rsidRPr="00CF20A3" w:rsidRDefault="00CF20A3" w:rsidP="00CF20A3">
      <w:pPr>
        <w:pStyle w:val="NoSpacing"/>
        <w:rPr>
          <w:rFonts w:cs="Arial"/>
          <w:color w:val="444444"/>
          <w:lang w:eastAsia="en-GB"/>
        </w:rPr>
      </w:pPr>
      <w:r w:rsidRPr="00CF20A3">
        <w:rPr>
          <w:lang w:val="en-US" w:eastAsia="en-GB"/>
        </w:rPr>
        <w:t>The courses involve both guided &amp; peer-to-peer learning and supervised leadership to ensure that learners have all the skills they need to lead basic physical activities to other people.</w:t>
      </w:r>
      <w:r w:rsidRPr="00CF20A3">
        <w:rPr>
          <w:lang w:val="en-US"/>
        </w:rPr>
        <w:t xml:space="preserve"> Students will plan, lead and evaluate sports/physical activity sessions over a number of tutored hours and then demonstrate their leadership skills as part of their assessment.</w:t>
      </w:r>
    </w:p>
    <w:p w:rsidR="00AF2336" w:rsidRPr="00AF2336" w:rsidRDefault="00AF2336" w:rsidP="00AF2336">
      <w:pPr>
        <w:pBdr>
          <w:bottom w:val="single" w:sz="12" w:space="4" w:color="7BB9F7"/>
        </w:pBdr>
        <w:shd w:val="clear" w:color="auto" w:fill="97BEE2"/>
        <w:spacing w:before="375" w:after="75" w:line="240" w:lineRule="auto"/>
        <w:textAlignment w:val="baseline"/>
        <w:outlineLvl w:val="2"/>
        <w:rPr>
          <w:rFonts w:ascii="Arial" w:eastAsia="Times New Roman" w:hAnsi="Arial" w:cs="Arial"/>
          <w:b/>
          <w:bCs/>
          <w:color w:val="FFFFFF"/>
          <w:sz w:val="23"/>
          <w:szCs w:val="23"/>
          <w:lang w:eastAsia="en-GB"/>
        </w:rPr>
      </w:pPr>
      <w:r w:rsidRPr="00AF2336">
        <w:rPr>
          <w:rFonts w:ascii="Arial" w:eastAsia="Times New Roman" w:hAnsi="Arial" w:cs="Arial"/>
          <w:b/>
          <w:bCs/>
          <w:color w:val="FFFFFF"/>
          <w:sz w:val="23"/>
          <w:szCs w:val="23"/>
          <w:lang w:eastAsia="en-GB"/>
        </w:rPr>
        <w:t>Design &amp; Technology</w:t>
      </w:r>
    </w:p>
    <w:p w:rsidR="003B2AD7" w:rsidRDefault="003B2AD7" w:rsidP="003B2AD7">
      <w:pPr>
        <w:pStyle w:val="NoSpacing"/>
        <w:rPr>
          <w:lang w:val="en-US" w:eastAsia="en-GB"/>
        </w:rPr>
      </w:pPr>
      <w:r w:rsidRPr="003B2AD7">
        <w:rPr>
          <w:rFonts w:ascii="Arial" w:hAnsi="Arial"/>
          <w:b/>
          <w:sz w:val="21"/>
          <w:szCs w:val="21"/>
          <w:lang w:val="en-US" w:eastAsia="en-GB"/>
        </w:rPr>
        <w:t>WJEC Entry Level Certificate in Design and Technology (covered in Year 10)</w:t>
      </w:r>
      <w:proofErr w:type="gramStart"/>
      <w:r w:rsidRPr="003B2AD7">
        <w:rPr>
          <w:rFonts w:ascii="Arial" w:hAnsi="Arial"/>
          <w:b/>
          <w:sz w:val="21"/>
          <w:szCs w:val="21"/>
          <w:lang w:val="en-US" w:eastAsia="en-GB"/>
        </w:rPr>
        <w:t>:</w:t>
      </w:r>
      <w:proofErr w:type="gramEnd"/>
      <w:r w:rsidRPr="003B2AD7">
        <w:rPr>
          <w:rFonts w:ascii="Arial" w:hAnsi="Arial"/>
          <w:sz w:val="21"/>
          <w:szCs w:val="21"/>
          <w:lang w:val="en-US" w:eastAsia="en-GB"/>
        </w:rPr>
        <w:br/>
      </w:r>
      <w:r w:rsidRPr="00AA38FC">
        <w:rPr>
          <w:lang w:val="en-US" w:eastAsia="en-GB"/>
        </w:rPr>
        <w:t>In Resistant Materials, students will be working towards WJEC Entry Level Certificate in Design and Technology. To complete the course students will be required to exhibit the skills necessary to create two products made from wood and acrylic, within these tasks they are required to mark, measure, cut and join wood and acrylic accurately using a range of tools. Students will also need to show that they can create the product whilst adhering to health and safety requirements and evaluate existing products on the market.</w:t>
      </w:r>
      <w:r>
        <w:rPr>
          <w:lang w:val="en-US" w:eastAsia="en-GB"/>
        </w:rPr>
        <w:t xml:space="preserve"> The components that will be covered are;</w:t>
      </w:r>
    </w:p>
    <w:p w:rsidR="003B2AD7" w:rsidRPr="00AA38FC" w:rsidRDefault="003B2AD7" w:rsidP="003B2AD7">
      <w:pPr>
        <w:pStyle w:val="NoSpacing"/>
      </w:pPr>
      <w:r w:rsidRPr="00AA38FC">
        <w:t>Designing and Modelling.</w:t>
      </w:r>
      <w:r w:rsidRPr="00AA38FC">
        <w:tab/>
      </w:r>
      <w:r w:rsidRPr="00AA38FC">
        <w:br/>
        <w:t>Making a Product.</w:t>
      </w:r>
      <w:r w:rsidRPr="00AA38FC">
        <w:tab/>
      </w:r>
      <w:r w:rsidRPr="00AA38FC">
        <w:tab/>
      </w:r>
      <w:r w:rsidRPr="00AA38FC">
        <w:br/>
        <w:t>Planning.</w:t>
      </w:r>
      <w:r w:rsidRPr="00AA38FC">
        <w:tab/>
      </w:r>
      <w:r w:rsidRPr="00AA38FC">
        <w:tab/>
      </w:r>
      <w:r w:rsidRPr="00AA38FC">
        <w:tab/>
      </w:r>
      <w:r w:rsidRPr="00AA38FC">
        <w:br/>
        <w:t>Health and Safety.</w:t>
      </w:r>
      <w:r w:rsidRPr="00AA38FC">
        <w:tab/>
      </w:r>
      <w:r w:rsidRPr="00AA38FC">
        <w:tab/>
      </w:r>
    </w:p>
    <w:p w:rsidR="003B2AD7" w:rsidRDefault="003B2AD7" w:rsidP="003B2AD7">
      <w:pPr>
        <w:pStyle w:val="NoSpacing"/>
        <w:rPr>
          <w:lang w:val="en-US" w:eastAsia="en-GB"/>
        </w:rPr>
      </w:pPr>
      <w:r w:rsidRPr="00AA38FC">
        <w:rPr>
          <w:b/>
          <w:color w:val="444444"/>
          <w:highlight w:val="yellow"/>
          <w:lang w:eastAsia="en-GB"/>
        </w:rPr>
        <w:lastRenderedPageBreak/>
        <w:br/>
      </w:r>
      <w:r w:rsidRPr="003B2AD7">
        <w:rPr>
          <w:rFonts w:ascii="Arial" w:hAnsi="Arial"/>
          <w:b/>
          <w:sz w:val="21"/>
          <w:szCs w:val="21"/>
          <w:lang w:val="en-US" w:eastAsia="en-GB"/>
        </w:rPr>
        <w:t>Open College Network Certificate (covered in Year 11)</w:t>
      </w:r>
      <w:proofErr w:type="gramStart"/>
      <w:r w:rsidRPr="003B2AD7">
        <w:rPr>
          <w:rFonts w:ascii="Arial" w:hAnsi="Arial"/>
          <w:b/>
          <w:sz w:val="21"/>
          <w:szCs w:val="21"/>
          <w:lang w:val="en-US" w:eastAsia="en-GB"/>
        </w:rPr>
        <w:t>:</w:t>
      </w:r>
      <w:proofErr w:type="gramEnd"/>
      <w:r w:rsidRPr="00AA38FC">
        <w:rPr>
          <w:lang w:val="en-US" w:eastAsia="en-GB"/>
        </w:rPr>
        <w:br/>
        <w:t>In Resistant Materials</w:t>
      </w:r>
      <w:r>
        <w:rPr>
          <w:lang w:val="en-US" w:eastAsia="en-GB"/>
        </w:rPr>
        <w:t xml:space="preserve"> in Year 11</w:t>
      </w:r>
      <w:r w:rsidRPr="00AA38FC">
        <w:rPr>
          <w:lang w:val="en-US" w:eastAsia="en-GB"/>
        </w:rPr>
        <w:t>, students will be working towards the Open College Network Certification. To complete the certification requirements, students will be required to submit evidence that they exhibited the skills necessary to create an innovative product made from wood and acrylic, within the task they are required to mark, measure, cut and join wood and acrylic accurately using a range of tools. Students will also need to show that they can create the product whilst adhering to health and safety requirements and be able to look after all the tools correctly.</w:t>
      </w:r>
      <w:r>
        <w:rPr>
          <w:lang w:val="en-US" w:eastAsia="en-GB"/>
        </w:rPr>
        <w:t xml:space="preserve"> The components that will be covered are;</w:t>
      </w:r>
    </w:p>
    <w:p w:rsidR="003B2AD7" w:rsidRDefault="003B2AD7" w:rsidP="003B2AD7">
      <w:pPr>
        <w:pStyle w:val="NoSpacing"/>
        <w:rPr>
          <w:lang w:val="en-US" w:eastAsia="en-GB"/>
        </w:rPr>
      </w:pPr>
      <w:r>
        <w:rPr>
          <w:lang w:val="en-US" w:eastAsia="en-GB"/>
        </w:rPr>
        <w:t>Working with wood</w:t>
      </w:r>
    </w:p>
    <w:p w:rsidR="003B2AD7" w:rsidRPr="00AA38FC" w:rsidRDefault="003B2AD7" w:rsidP="003B2AD7">
      <w:pPr>
        <w:pStyle w:val="NoSpacing"/>
      </w:pPr>
      <w:r>
        <w:rPr>
          <w:lang w:val="en-US" w:eastAsia="en-GB"/>
        </w:rPr>
        <w:t>Innovation with resistant materials</w:t>
      </w:r>
    </w:p>
    <w:p w:rsidR="0086209F" w:rsidRPr="0086209F" w:rsidRDefault="0086209F" w:rsidP="0086209F">
      <w:pPr>
        <w:shd w:val="clear" w:color="auto" w:fill="FFFFFF"/>
        <w:spacing w:before="30" w:after="30" w:line="240" w:lineRule="auto"/>
        <w:textAlignment w:val="baseline"/>
        <w:rPr>
          <w:rFonts w:ascii="Arial" w:eastAsia="Times New Roman" w:hAnsi="Arial" w:cs="Arial"/>
          <w:b/>
          <w:color w:val="444444"/>
          <w:sz w:val="21"/>
          <w:szCs w:val="21"/>
          <w:lang w:eastAsia="en-GB"/>
        </w:rPr>
      </w:pPr>
    </w:p>
    <w:p w:rsidR="00AF2336" w:rsidRDefault="006618B1" w:rsidP="0086209F">
      <w:pPr>
        <w:shd w:val="clear" w:color="auto" w:fill="FFFFFF"/>
        <w:spacing w:before="30" w:after="30" w:line="240" w:lineRule="auto"/>
        <w:textAlignment w:val="baseline"/>
        <w:rPr>
          <w:rFonts w:ascii="Arial" w:eastAsia="Times New Roman" w:hAnsi="Arial" w:cs="Arial"/>
          <w:b/>
          <w:color w:val="444444"/>
          <w:sz w:val="21"/>
          <w:szCs w:val="21"/>
          <w:lang w:eastAsia="en-GB"/>
        </w:rPr>
      </w:pPr>
      <w:r w:rsidRPr="0086209F">
        <w:rPr>
          <w:rFonts w:ascii="Arial" w:eastAsia="Times New Roman" w:hAnsi="Arial" w:cs="Arial"/>
          <w:b/>
          <w:color w:val="444444"/>
          <w:sz w:val="21"/>
          <w:szCs w:val="21"/>
          <w:lang w:eastAsia="en-GB"/>
        </w:rPr>
        <w:t xml:space="preserve">BTEC Home Cooking </w:t>
      </w:r>
      <w:proofErr w:type="gramStart"/>
      <w:r w:rsidRPr="0086209F">
        <w:rPr>
          <w:rFonts w:ascii="Arial" w:eastAsia="Times New Roman" w:hAnsi="Arial" w:cs="Arial"/>
          <w:b/>
          <w:color w:val="444444"/>
          <w:sz w:val="21"/>
          <w:szCs w:val="21"/>
          <w:lang w:eastAsia="en-GB"/>
        </w:rPr>
        <w:t>Skills  Level</w:t>
      </w:r>
      <w:proofErr w:type="gramEnd"/>
      <w:r w:rsidRPr="0086209F">
        <w:rPr>
          <w:rFonts w:ascii="Arial" w:eastAsia="Times New Roman" w:hAnsi="Arial" w:cs="Arial"/>
          <w:b/>
          <w:color w:val="444444"/>
          <w:sz w:val="21"/>
          <w:szCs w:val="21"/>
          <w:lang w:eastAsia="en-GB"/>
        </w:rPr>
        <w:t xml:space="preserve"> 1</w:t>
      </w:r>
    </w:p>
    <w:p w:rsidR="0086209F" w:rsidRDefault="0086209F" w:rsidP="0086209F">
      <w:pPr>
        <w:shd w:val="clear" w:color="auto" w:fill="FFFFFF"/>
        <w:spacing w:before="30" w:after="30" w:line="240" w:lineRule="auto"/>
        <w:textAlignment w:val="baseline"/>
      </w:pPr>
      <w:r w:rsidRPr="0086209F">
        <w:t xml:space="preserve">BTEC Specialist qualifications are work-related qualifications </w:t>
      </w:r>
      <w:r>
        <w:t xml:space="preserve">that </w:t>
      </w:r>
      <w:r w:rsidRPr="0086209F">
        <w:t>give learners the knowledge, understanding and skills they need to prepare for employment in a specific occupational area.</w:t>
      </w:r>
    </w:p>
    <w:p w:rsidR="0086209F" w:rsidRPr="0086209F" w:rsidRDefault="0086209F" w:rsidP="0086209F">
      <w:pPr>
        <w:pStyle w:val="NoSpacing"/>
      </w:pPr>
      <w:r>
        <w:t>The BTEC Level 1 Award in Home Cooking Skills has</w:t>
      </w:r>
      <w:r w:rsidRPr="0086209F">
        <w:t xml:space="preserve"> been developed to give learners the opportunity to develop: </w:t>
      </w:r>
    </w:p>
    <w:p w:rsidR="0086209F" w:rsidRPr="0086209F" w:rsidRDefault="0086209F" w:rsidP="0086209F">
      <w:pPr>
        <w:pStyle w:val="NoSpacing"/>
      </w:pPr>
      <w:r w:rsidRPr="0086209F">
        <w:t xml:space="preserve">• </w:t>
      </w:r>
      <w:proofErr w:type="gramStart"/>
      <w:r w:rsidRPr="0086209F">
        <w:t>the</w:t>
      </w:r>
      <w:proofErr w:type="gramEnd"/>
      <w:r w:rsidRPr="0086209F">
        <w:t xml:space="preserve"> knowledge, understanding and confidence to cook meals at home </w:t>
      </w:r>
    </w:p>
    <w:p w:rsidR="0086209F" w:rsidRPr="0086209F" w:rsidRDefault="0086209F" w:rsidP="0086209F">
      <w:pPr>
        <w:pStyle w:val="NoSpacing"/>
      </w:pPr>
      <w:r w:rsidRPr="0086209F">
        <w:t xml:space="preserve">• </w:t>
      </w:r>
      <w:proofErr w:type="gramStart"/>
      <w:r w:rsidRPr="0086209F">
        <w:t>an</w:t>
      </w:r>
      <w:proofErr w:type="gramEnd"/>
      <w:r w:rsidRPr="0086209F">
        <w:t xml:space="preserve"> understanding of how to economise when planning a meal </w:t>
      </w:r>
    </w:p>
    <w:p w:rsidR="0086209F" w:rsidRPr="0086209F" w:rsidRDefault="0086209F" w:rsidP="0086209F">
      <w:pPr>
        <w:pStyle w:val="NoSpacing"/>
      </w:pPr>
      <w:r w:rsidRPr="0086209F">
        <w:t xml:space="preserve">• </w:t>
      </w:r>
      <w:proofErr w:type="gramStart"/>
      <w:r w:rsidRPr="0086209F">
        <w:t>an</w:t>
      </w:r>
      <w:proofErr w:type="gramEnd"/>
      <w:r w:rsidRPr="0086209F">
        <w:t xml:space="preserve"> ability to transfer skills learned to different recipes </w:t>
      </w:r>
    </w:p>
    <w:p w:rsidR="0086209F" w:rsidRPr="0086209F" w:rsidRDefault="0086209F" w:rsidP="0086209F">
      <w:pPr>
        <w:pStyle w:val="NoSpacing"/>
      </w:pPr>
      <w:r w:rsidRPr="0086209F">
        <w:t xml:space="preserve">• </w:t>
      </w:r>
      <w:proofErr w:type="gramStart"/>
      <w:r w:rsidRPr="0086209F">
        <w:t>an</w:t>
      </w:r>
      <w:proofErr w:type="gramEnd"/>
      <w:r w:rsidRPr="0086209F">
        <w:t xml:space="preserve"> ability to inspire others by transferring that knowledge. </w:t>
      </w:r>
    </w:p>
    <w:p w:rsidR="0086209F" w:rsidRPr="0086209F" w:rsidRDefault="0086209F" w:rsidP="0086209F">
      <w:pPr>
        <w:shd w:val="clear" w:color="auto" w:fill="FFFFFF"/>
        <w:spacing w:before="30" w:after="30" w:line="240" w:lineRule="auto"/>
        <w:textAlignment w:val="baseline"/>
        <w:rPr>
          <w:rFonts w:ascii="Arial" w:eastAsia="Times New Roman" w:hAnsi="Arial" w:cs="Arial"/>
          <w:color w:val="444444"/>
          <w:lang w:eastAsia="en-GB"/>
        </w:rPr>
      </w:pPr>
    </w:p>
    <w:p w:rsidR="006618B1" w:rsidRPr="00AF2336" w:rsidRDefault="00AF2336" w:rsidP="00AF2336">
      <w:pPr>
        <w:pBdr>
          <w:bottom w:val="single" w:sz="12" w:space="4" w:color="7BB9F7"/>
        </w:pBdr>
        <w:shd w:val="clear" w:color="auto" w:fill="97BEE2"/>
        <w:spacing w:before="375" w:after="75" w:line="240" w:lineRule="auto"/>
        <w:textAlignment w:val="baseline"/>
        <w:outlineLvl w:val="2"/>
        <w:rPr>
          <w:rFonts w:ascii="Arial" w:eastAsia="Times New Roman" w:hAnsi="Arial" w:cs="Arial"/>
          <w:b/>
          <w:bCs/>
          <w:color w:val="FFFFFF"/>
          <w:sz w:val="23"/>
          <w:szCs w:val="23"/>
          <w:lang w:eastAsia="en-GB"/>
        </w:rPr>
      </w:pPr>
      <w:r w:rsidRPr="00AF2336">
        <w:rPr>
          <w:rFonts w:ascii="Arial" w:eastAsia="Times New Roman" w:hAnsi="Arial" w:cs="Arial"/>
          <w:b/>
          <w:bCs/>
          <w:color w:val="FFFFFF"/>
          <w:sz w:val="23"/>
          <w:szCs w:val="23"/>
          <w:lang w:eastAsia="en-GB"/>
        </w:rPr>
        <w:t>Art &amp; Design</w:t>
      </w:r>
    </w:p>
    <w:p w:rsidR="00AF2336" w:rsidRDefault="00AF2336" w:rsidP="00AF2336">
      <w:pPr>
        <w:shd w:val="clear" w:color="auto" w:fill="FFFFFF"/>
        <w:spacing w:after="180" w:line="240" w:lineRule="auto"/>
        <w:textAlignment w:val="baseline"/>
        <w:rPr>
          <w:rFonts w:ascii="Arial" w:eastAsia="Times New Roman" w:hAnsi="Arial" w:cs="Arial"/>
          <w:b/>
          <w:color w:val="444444"/>
          <w:sz w:val="21"/>
          <w:szCs w:val="21"/>
          <w:lang w:eastAsia="en-GB"/>
        </w:rPr>
      </w:pPr>
      <w:r w:rsidRPr="005B16C0">
        <w:rPr>
          <w:rFonts w:ascii="Arial" w:eastAsia="Times New Roman" w:hAnsi="Arial" w:cs="Arial"/>
          <w:b/>
          <w:color w:val="444444"/>
          <w:sz w:val="21"/>
          <w:szCs w:val="21"/>
          <w:lang w:eastAsia="en-GB"/>
        </w:rPr>
        <w:t> </w:t>
      </w:r>
      <w:r w:rsidR="005B16C0" w:rsidRPr="005B16C0">
        <w:rPr>
          <w:rFonts w:ascii="Arial" w:eastAsia="Times New Roman" w:hAnsi="Arial" w:cs="Arial"/>
          <w:b/>
          <w:color w:val="444444"/>
          <w:sz w:val="21"/>
          <w:szCs w:val="21"/>
          <w:lang w:eastAsia="en-GB"/>
        </w:rPr>
        <w:t xml:space="preserve">Trinity College London </w:t>
      </w:r>
      <w:proofErr w:type="gramStart"/>
      <w:r w:rsidR="005B16C0" w:rsidRPr="005B16C0">
        <w:rPr>
          <w:rFonts w:ascii="Arial" w:eastAsia="Times New Roman" w:hAnsi="Arial" w:cs="Arial"/>
          <w:b/>
          <w:color w:val="444444"/>
          <w:sz w:val="21"/>
          <w:szCs w:val="21"/>
          <w:lang w:eastAsia="en-GB"/>
        </w:rPr>
        <w:t>-</w:t>
      </w:r>
      <w:r w:rsidR="005B16C0">
        <w:rPr>
          <w:rFonts w:ascii="Arial" w:eastAsia="Times New Roman" w:hAnsi="Arial" w:cs="Arial"/>
          <w:color w:val="444444"/>
          <w:sz w:val="21"/>
          <w:szCs w:val="21"/>
          <w:lang w:eastAsia="en-GB"/>
        </w:rPr>
        <w:t xml:space="preserve"> </w:t>
      </w:r>
      <w:r w:rsidR="000317DA">
        <w:rPr>
          <w:rFonts w:ascii="Arial" w:eastAsia="Times New Roman" w:hAnsi="Arial" w:cs="Arial"/>
          <w:color w:val="444444"/>
          <w:sz w:val="21"/>
          <w:szCs w:val="21"/>
          <w:lang w:eastAsia="en-GB"/>
        </w:rPr>
        <w:t xml:space="preserve"> </w:t>
      </w:r>
      <w:r w:rsidR="0086209F">
        <w:rPr>
          <w:rFonts w:ascii="Arial" w:eastAsia="Times New Roman" w:hAnsi="Arial" w:cs="Arial"/>
          <w:b/>
          <w:color w:val="444444"/>
          <w:sz w:val="21"/>
          <w:szCs w:val="21"/>
          <w:lang w:eastAsia="en-GB"/>
        </w:rPr>
        <w:t>Arts</w:t>
      </w:r>
      <w:proofErr w:type="gramEnd"/>
      <w:r w:rsidR="0086209F">
        <w:rPr>
          <w:rFonts w:ascii="Arial" w:eastAsia="Times New Roman" w:hAnsi="Arial" w:cs="Arial"/>
          <w:b/>
          <w:color w:val="444444"/>
          <w:sz w:val="21"/>
          <w:szCs w:val="21"/>
          <w:lang w:eastAsia="en-GB"/>
        </w:rPr>
        <w:t xml:space="preserve"> Award </w:t>
      </w:r>
      <w:r w:rsidR="005B16C0">
        <w:rPr>
          <w:rFonts w:ascii="Arial" w:eastAsia="Times New Roman" w:hAnsi="Arial" w:cs="Arial"/>
          <w:b/>
          <w:color w:val="444444"/>
          <w:sz w:val="21"/>
          <w:szCs w:val="21"/>
          <w:lang w:eastAsia="en-GB"/>
        </w:rPr>
        <w:t>Discover and Explore</w:t>
      </w:r>
    </w:p>
    <w:p w:rsidR="005B16C0" w:rsidRPr="005B16C0" w:rsidRDefault="005B16C0" w:rsidP="005B16C0">
      <w:pPr>
        <w:pStyle w:val="NoSpacing"/>
        <w:rPr>
          <w:color w:val="2B2C2B"/>
          <w:lang w:eastAsia="en-GB"/>
        </w:rPr>
      </w:pPr>
      <w:r w:rsidRPr="005B16C0">
        <w:rPr>
          <w:lang w:eastAsia="en-GB"/>
        </w:rPr>
        <w:t>Arts Award Discover is an introductory award</w:t>
      </w:r>
      <w:r>
        <w:rPr>
          <w:lang w:eastAsia="en-GB"/>
        </w:rPr>
        <w:t xml:space="preserve">. </w:t>
      </w:r>
      <w:r w:rsidRPr="005B16C0">
        <w:rPr>
          <w:color w:val="2B2C2B"/>
          <w:lang w:eastAsia="en-GB"/>
        </w:rPr>
        <w:t>To achieve an Arts Award Disc</w:t>
      </w:r>
      <w:r>
        <w:rPr>
          <w:color w:val="2B2C2B"/>
          <w:lang w:eastAsia="en-GB"/>
        </w:rPr>
        <w:t xml:space="preserve">over, students </w:t>
      </w:r>
      <w:r w:rsidRPr="005B16C0">
        <w:rPr>
          <w:color w:val="2B2C2B"/>
          <w:lang w:eastAsia="en-GB"/>
        </w:rPr>
        <w:t>collect evidence in an individual arts log of their experiences of:</w:t>
      </w:r>
    </w:p>
    <w:p w:rsidR="005B16C0" w:rsidRPr="005B16C0" w:rsidRDefault="005B16C0" w:rsidP="005B16C0">
      <w:pPr>
        <w:pStyle w:val="NoSpacing"/>
        <w:numPr>
          <w:ilvl w:val="0"/>
          <w:numId w:val="25"/>
        </w:numPr>
        <w:rPr>
          <w:lang w:eastAsia="en-GB"/>
        </w:rPr>
      </w:pPr>
      <w:r w:rsidRPr="005B16C0">
        <w:rPr>
          <w:lang w:eastAsia="en-GB"/>
        </w:rPr>
        <w:t>taking part in arts activities</w:t>
      </w:r>
    </w:p>
    <w:p w:rsidR="005B16C0" w:rsidRPr="005B16C0" w:rsidRDefault="005B16C0" w:rsidP="005B16C0">
      <w:pPr>
        <w:pStyle w:val="NoSpacing"/>
        <w:numPr>
          <w:ilvl w:val="0"/>
          <w:numId w:val="25"/>
        </w:numPr>
        <w:rPr>
          <w:lang w:eastAsia="en-GB"/>
        </w:rPr>
      </w:pPr>
      <w:r w:rsidRPr="005B16C0">
        <w:rPr>
          <w:lang w:eastAsia="en-GB"/>
        </w:rPr>
        <w:t>researching artists or craftspeople and their work</w:t>
      </w:r>
    </w:p>
    <w:p w:rsidR="005B16C0" w:rsidRPr="005B16C0" w:rsidRDefault="005B16C0" w:rsidP="005B16C0">
      <w:pPr>
        <w:pStyle w:val="NoSpacing"/>
        <w:numPr>
          <w:ilvl w:val="0"/>
          <w:numId w:val="25"/>
        </w:numPr>
        <w:rPr>
          <w:color w:val="2B2C2B"/>
          <w:lang w:eastAsia="en-GB"/>
        </w:rPr>
      </w:pPr>
      <w:r w:rsidRPr="005B16C0">
        <w:rPr>
          <w:color w:val="2B2C2B"/>
          <w:lang w:eastAsia="en-GB"/>
        </w:rPr>
        <w:t>sharing their arts discoveries</w:t>
      </w:r>
    </w:p>
    <w:p w:rsidR="005B16C0" w:rsidRDefault="005B16C0" w:rsidP="005B16C0">
      <w:pPr>
        <w:pStyle w:val="NoSpacing"/>
        <w:rPr>
          <w:lang w:eastAsia="en-GB"/>
        </w:rPr>
      </w:pPr>
    </w:p>
    <w:p w:rsidR="005B16C0" w:rsidRPr="005B16C0" w:rsidRDefault="005B16C0" w:rsidP="005B16C0">
      <w:pPr>
        <w:pStyle w:val="NoSpacing"/>
        <w:rPr>
          <w:lang w:eastAsia="en-GB"/>
        </w:rPr>
      </w:pPr>
      <w:r w:rsidRPr="005B16C0">
        <w:rPr>
          <w:lang w:eastAsia="en-GB"/>
        </w:rPr>
        <w:t>Arts Award Expl</w:t>
      </w:r>
      <w:r>
        <w:rPr>
          <w:lang w:eastAsia="en-GB"/>
        </w:rPr>
        <w:t xml:space="preserve">ore is an Entry Level (Entry 3). </w:t>
      </w:r>
      <w:r w:rsidRPr="005B16C0">
        <w:rPr>
          <w:lang w:eastAsia="en-GB"/>
        </w:rPr>
        <w:t xml:space="preserve">To achieve an Arts Award Explore, </w:t>
      </w:r>
      <w:r>
        <w:rPr>
          <w:lang w:eastAsia="en-GB"/>
        </w:rPr>
        <w:t xml:space="preserve">students </w:t>
      </w:r>
      <w:r w:rsidRPr="005B16C0">
        <w:rPr>
          <w:lang w:eastAsia="en-GB"/>
        </w:rPr>
        <w:t>collect evidence in an individual arts log of their experiences of:</w:t>
      </w:r>
    </w:p>
    <w:p w:rsidR="005B16C0" w:rsidRPr="005B16C0" w:rsidRDefault="005B16C0" w:rsidP="005B16C0">
      <w:pPr>
        <w:pStyle w:val="NoSpacing"/>
        <w:numPr>
          <w:ilvl w:val="0"/>
          <w:numId w:val="27"/>
        </w:numPr>
        <w:rPr>
          <w:lang w:eastAsia="en-GB"/>
        </w:rPr>
      </w:pPr>
      <w:r w:rsidRPr="005B16C0">
        <w:rPr>
          <w:lang w:eastAsia="en-GB"/>
        </w:rPr>
        <w:t>taking part in a range of arts activities, including a personal response about what has inspired them about taking part</w:t>
      </w:r>
    </w:p>
    <w:p w:rsidR="005B16C0" w:rsidRPr="005B16C0" w:rsidRDefault="005B16C0" w:rsidP="005B16C0">
      <w:pPr>
        <w:pStyle w:val="NoSpacing"/>
        <w:numPr>
          <w:ilvl w:val="0"/>
          <w:numId w:val="27"/>
        </w:numPr>
        <w:rPr>
          <w:lang w:eastAsia="en-GB"/>
        </w:rPr>
      </w:pPr>
      <w:r w:rsidRPr="005B16C0">
        <w:rPr>
          <w:lang w:eastAsia="en-GB"/>
        </w:rPr>
        <w:t>the work of artists or craftspeople and arts organisations</w:t>
      </w:r>
    </w:p>
    <w:p w:rsidR="005B16C0" w:rsidRPr="005B16C0" w:rsidRDefault="005B16C0" w:rsidP="005B16C0">
      <w:pPr>
        <w:pStyle w:val="NoSpacing"/>
        <w:numPr>
          <w:ilvl w:val="0"/>
          <w:numId w:val="27"/>
        </w:numPr>
        <w:rPr>
          <w:lang w:eastAsia="en-GB"/>
        </w:rPr>
      </w:pPr>
      <w:r w:rsidRPr="005B16C0">
        <w:rPr>
          <w:lang w:eastAsia="en-GB"/>
        </w:rPr>
        <w:lastRenderedPageBreak/>
        <w:t>creating a piece of art work</w:t>
      </w:r>
    </w:p>
    <w:p w:rsidR="005B16C0" w:rsidRPr="005B16C0" w:rsidRDefault="005B16C0" w:rsidP="005B16C0">
      <w:pPr>
        <w:pStyle w:val="NoSpacing"/>
        <w:numPr>
          <w:ilvl w:val="0"/>
          <w:numId w:val="27"/>
        </w:numPr>
        <w:rPr>
          <w:lang w:eastAsia="en-GB"/>
        </w:rPr>
      </w:pPr>
      <w:r w:rsidRPr="005B16C0">
        <w:rPr>
          <w:lang w:eastAsia="en-GB"/>
        </w:rPr>
        <w:t>sharing with others what they have enjoyed and/or achieved through completing their Arts Award</w:t>
      </w:r>
    </w:p>
    <w:p w:rsidR="005B16C0" w:rsidRPr="0086209F" w:rsidRDefault="005B16C0" w:rsidP="00AF2336">
      <w:pPr>
        <w:shd w:val="clear" w:color="auto" w:fill="FFFFFF"/>
        <w:spacing w:after="180" w:line="240" w:lineRule="auto"/>
        <w:textAlignment w:val="baseline"/>
        <w:rPr>
          <w:rFonts w:ascii="Arial" w:eastAsia="Times New Roman" w:hAnsi="Arial" w:cs="Arial"/>
          <w:b/>
          <w:color w:val="444444"/>
          <w:sz w:val="21"/>
          <w:szCs w:val="21"/>
          <w:lang w:eastAsia="en-GB"/>
        </w:rPr>
      </w:pPr>
    </w:p>
    <w:p w:rsidR="006618B1" w:rsidRPr="006618B1" w:rsidRDefault="006618B1" w:rsidP="006618B1">
      <w:pPr>
        <w:pBdr>
          <w:bottom w:val="single" w:sz="12" w:space="4" w:color="7BB9F7"/>
        </w:pBdr>
        <w:shd w:val="clear" w:color="auto" w:fill="97BEE2"/>
        <w:spacing w:before="375" w:after="75" w:line="240" w:lineRule="auto"/>
        <w:textAlignment w:val="baseline"/>
        <w:outlineLvl w:val="2"/>
        <w:rPr>
          <w:rFonts w:ascii="Arial" w:eastAsia="Times New Roman" w:hAnsi="Arial" w:cs="Arial"/>
          <w:b/>
          <w:bCs/>
          <w:color w:val="FFFFFF"/>
          <w:sz w:val="23"/>
          <w:szCs w:val="23"/>
          <w:lang w:eastAsia="en-GB"/>
        </w:rPr>
      </w:pPr>
      <w:r>
        <w:rPr>
          <w:rFonts w:ascii="Arial" w:eastAsia="Times New Roman" w:hAnsi="Arial" w:cs="Arial"/>
          <w:b/>
          <w:bCs/>
          <w:color w:val="FFFFFF"/>
          <w:sz w:val="23"/>
          <w:szCs w:val="23"/>
          <w:lang w:eastAsia="en-GB"/>
        </w:rPr>
        <w:t>Horticulture</w:t>
      </w:r>
    </w:p>
    <w:p w:rsidR="006618B1" w:rsidRDefault="006618B1" w:rsidP="0086209F">
      <w:pPr>
        <w:shd w:val="clear" w:color="auto" w:fill="FFFFFF"/>
        <w:spacing w:before="30" w:after="30" w:line="240" w:lineRule="auto"/>
        <w:textAlignment w:val="baseline"/>
        <w:rPr>
          <w:rFonts w:ascii="Arial" w:eastAsia="Times New Roman" w:hAnsi="Arial" w:cs="Arial"/>
          <w:b/>
          <w:color w:val="444444"/>
          <w:sz w:val="21"/>
          <w:szCs w:val="21"/>
          <w:lang w:eastAsia="en-GB"/>
        </w:rPr>
      </w:pPr>
      <w:r w:rsidRPr="0059452E">
        <w:rPr>
          <w:rFonts w:ascii="Arial" w:eastAsia="Times New Roman" w:hAnsi="Arial" w:cs="Arial"/>
          <w:b/>
          <w:color w:val="444444"/>
          <w:sz w:val="21"/>
          <w:szCs w:val="21"/>
          <w:lang w:eastAsia="en-GB"/>
        </w:rPr>
        <w:t>ABC Entry Level 3 Certi</w:t>
      </w:r>
      <w:r w:rsidR="0059452E" w:rsidRPr="0059452E">
        <w:rPr>
          <w:rFonts w:ascii="Arial" w:eastAsia="Times New Roman" w:hAnsi="Arial" w:cs="Arial"/>
          <w:b/>
          <w:color w:val="444444"/>
          <w:sz w:val="21"/>
          <w:szCs w:val="21"/>
          <w:lang w:eastAsia="en-GB"/>
        </w:rPr>
        <w:t>ficate in Practical Farm Animal</w:t>
      </w:r>
      <w:r w:rsidRPr="0059452E">
        <w:rPr>
          <w:rFonts w:ascii="Arial" w:eastAsia="Times New Roman" w:hAnsi="Arial" w:cs="Arial"/>
          <w:b/>
          <w:color w:val="444444"/>
          <w:sz w:val="21"/>
          <w:szCs w:val="21"/>
          <w:lang w:eastAsia="en-GB"/>
        </w:rPr>
        <w:t xml:space="preserve"> Skills</w:t>
      </w:r>
    </w:p>
    <w:p w:rsidR="0059452E" w:rsidRPr="0059452E" w:rsidRDefault="0059452E" w:rsidP="0086209F">
      <w:pPr>
        <w:shd w:val="clear" w:color="auto" w:fill="FFFFFF"/>
        <w:spacing w:before="30" w:after="30" w:line="240" w:lineRule="auto"/>
        <w:textAlignment w:val="baseline"/>
      </w:pPr>
      <w:r w:rsidRPr="0059452E">
        <w:t>The ABC Entry 2 Certificate in Practical Farm Animal Care Skills provides practical experience and knowledge of the land based sector to support engagement, participation, achievement and progression.</w:t>
      </w:r>
    </w:p>
    <w:p w:rsidR="0059452E" w:rsidRPr="0059452E" w:rsidRDefault="0059452E" w:rsidP="0059452E">
      <w:pPr>
        <w:autoSpaceDE w:val="0"/>
        <w:autoSpaceDN w:val="0"/>
        <w:adjustRightInd w:val="0"/>
        <w:spacing w:after="0" w:line="240" w:lineRule="auto"/>
        <w:rPr>
          <w:rFonts w:cs="Verdana"/>
          <w:color w:val="000000"/>
        </w:rPr>
      </w:pPr>
      <w:r>
        <w:rPr>
          <w:rFonts w:cs="Verdana"/>
          <w:color w:val="000000"/>
        </w:rPr>
        <w:t xml:space="preserve">The </w:t>
      </w:r>
      <w:r w:rsidRPr="0059452E">
        <w:rPr>
          <w:rFonts w:cs="Verdana"/>
          <w:color w:val="000000"/>
        </w:rPr>
        <w:t>aim</w:t>
      </w:r>
      <w:r>
        <w:rPr>
          <w:rFonts w:cs="Verdana"/>
          <w:color w:val="000000"/>
        </w:rPr>
        <w:t xml:space="preserve"> of the course is</w:t>
      </w:r>
      <w:r w:rsidRPr="0059452E">
        <w:rPr>
          <w:rFonts w:cs="Verdana"/>
          <w:color w:val="000000"/>
        </w:rPr>
        <w:t xml:space="preserve"> to enable learners to </w:t>
      </w:r>
    </w:p>
    <w:p w:rsidR="0059452E" w:rsidRPr="0059452E" w:rsidRDefault="0059452E" w:rsidP="0059452E">
      <w:pPr>
        <w:pStyle w:val="ListParagraph"/>
        <w:numPr>
          <w:ilvl w:val="0"/>
          <w:numId w:val="28"/>
        </w:numPr>
        <w:autoSpaceDE w:val="0"/>
        <w:autoSpaceDN w:val="0"/>
        <w:adjustRightInd w:val="0"/>
        <w:spacing w:after="120" w:line="240" w:lineRule="auto"/>
        <w:rPr>
          <w:rFonts w:cs="Verdana"/>
          <w:color w:val="000000"/>
        </w:rPr>
      </w:pPr>
      <w:r w:rsidRPr="0059452E">
        <w:rPr>
          <w:rFonts w:cs="Verdana"/>
          <w:color w:val="000000"/>
        </w:rPr>
        <w:t xml:space="preserve">gain work-related skills in the area of farm animal care </w:t>
      </w:r>
    </w:p>
    <w:p w:rsidR="0059452E" w:rsidRPr="0059452E" w:rsidRDefault="0059452E" w:rsidP="0059452E">
      <w:pPr>
        <w:pStyle w:val="ListParagraph"/>
        <w:numPr>
          <w:ilvl w:val="0"/>
          <w:numId w:val="28"/>
        </w:numPr>
        <w:autoSpaceDE w:val="0"/>
        <w:autoSpaceDN w:val="0"/>
        <w:adjustRightInd w:val="0"/>
        <w:spacing w:after="120" w:line="240" w:lineRule="auto"/>
        <w:rPr>
          <w:rFonts w:cs="Verdana"/>
          <w:color w:val="000000"/>
        </w:rPr>
      </w:pPr>
      <w:r w:rsidRPr="0059452E">
        <w:rPr>
          <w:rFonts w:cs="Verdana"/>
          <w:color w:val="000000"/>
        </w:rPr>
        <w:t xml:space="preserve">develop generic employability skills </w:t>
      </w:r>
    </w:p>
    <w:p w:rsidR="0059452E" w:rsidRPr="0059452E" w:rsidRDefault="0059452E" w:rsidP="0059452E">
      <w:pPr>
        <w:pStyle w:val="ListParagraph"/>
        <w:numPr>
          <w:ilvl w:val="0"/>
          <w:numId w:val="28"/>
        </w:numPr>
        <w:autoSpaceDE w:val="0"/>
        <w:autoSpaceDN w:val="0"/>
        <w:adjustRightInd w:val="0"/>
        <w:spacing w:after="120" w:line="240" w:lineRule="auto"/>
        <w:rPr>
          <w:rFonts w:cs="Verdana"/>
          <w:color w:val="000000"/>
        </w:rPr>
      </w:pPr>
      <w:r w:rsidRPr="0059452E">
        <w:rPr>
          <w:rFonts w:cs="Verdana"/>
          <w:color w:val="000000"/>
        </w:rPr>
        <w:t xml:space="preserve">prepare for further training within this occupational area </w:t>
      </w:r>
    </w:p>
    <w:p w:rsidR="0059452E" w:rsidRDefault="0059452E" w:rsidP="0059452E">
      <w:pPr>
        <w:pStyle w:val="ListParagraph"/>
        <w:numPr>
          <w:ilvl w:val="0"/>
          <w:numId w:val="28"/>
        </w:numPr>
        <w:autoSpaceDE w:val="0"/>
        <w:autoSpaceDN w:val="0"/>
        <w:adjustRightInd w:val="0"/>
        <w:spacing w:after="0" w:line="240" w:lineRule="auto"/>
        <w:rPr>
          <w:rFonts w:cs="Verdana"/>
          <w:color w:val="000000"/>
        </w:rPr>
      </w:pPr>
      <w:r w:rsidRPr="0059452E">
        <w:rPr>
          <w:rFonts w:cs="Verdana"/>
          <w:color w:val="000000"/>
        </w:rPr>
        <w:t xml:space="preserve">gain an insight into core activities within this occupational area in order to allow them to make informed career decisions </w:t>
      </w:r>
    </w:p>
    <w:p w:rsidR="0059452E" w:rsidRPr="0059452E" w:rsidRDefault="0059452E" w:rsidP="0059452E">
      <w:pPr>
        <w:autoSpaceDE w:val="0"/>
        <w:autoSpaceDN w:val="0"/>
        <w:adjustRightInd w:val="0"/>
        <w:spacing w:after="0" w:line="240" w:lineRule="auto"/>
        <w:rPr>
          <w:rFonts w:ascii="Arial" w:hAnsi="Arial" w:cs="Arial"/>
          <w:b/>
          <w:color w:val="000000"/>
          <w:sz w:val="21"/>
          <w:szCs w:val="21"/>
        </w:rPr>
      </w:pPr>
      <w:proofErr w:type="gramStart"/>
      <w:r w:rsidRPr="0059452E">
        <w:rPr>
          <w:rFonts w:ascii="Arial" w:hAnsi="Arial" w:cs="Arial"/>
          <w:b/>
          <w:color w:val="000000"/>
          <w:sz w:val="21"/>
          <w:szCs w:val="21"/>
        </w:rPr>
        <w:t>Horticulture</w:t>
      </w:r>
      <w:r w:rsidR="000034B7">
        <w:rPr>
          <w:rFonts w:ascii="Arial" w:hAnsi="Arial" w:cs="Arial"/>
          <w:b/>
          <w:color w:val="000000"/>
          <w:sz w:val="21"/>
          <w:szCs w:val="21"/>
        </w:rPr>
        <w:t xml:space="preserve"> :</w:t>
      </w:r>
      <w:proofErr w:type="gramEnd"/>
      <w:r w:rsidR="000034B7">
        <w:rPr>
          <w:rFonts w:ascii="Arial" w:hAnsi="Arial" w:cs="Arial"/>
          <w:b/>
          <w:color w:val="000000"/>
          <w:sz w:val="21"/>
          <w:szCs w:val="21"/>
        </w:rPr>
        <w:t xml:space="preserve"> Getting Ready to Work in the Garden </w:t>
      </w:r>
      <w:r w:rsidRPr="0059452E">
        <w:rPr>
          <w:rFonts w:ascii="Arial" w:hAnsi="Arial" w:cs="Arial"/>
          <w:b/>
          <w:color w:val="000000"/>
          <w:sz w:val="21"/>
          <w:szCs w:val="21"/>
        </w:rPr>
        <w:t xml:space="preserve"> - ASDAN</w:t>
      </w:r>
    </w:p>
    <w:p w:rsidR="0059452E" w:rsidRPr="0059452E" w:rsidRDefault="000034B7" w:rsidP="0086209F">
      <w:pPr>
        <w:shd w:val="clear" w:color="auto" w:fill="FFFFFF"/>
        <w:spacing w:before="30" w:after="30" w:line="240" w:lineRule="auto"/>
        <w:textAlignment w:val="baseline"/>
        <w:rPr>
          <w:rFonts w:eastAsia="Times New Roman" w:cs="Arial"/>
          <w:b/>
          <w:color w:val="444444"/>
          <w:lang w:eastAsia="en-GB"/>
        </w:rPr>
      </w:pPr>
      <w:r>
        <w:rPr>
          <w:lang w:val="en"/>
        </w:rPr>
        <w:t>Getting re</w:t>
      </w:r>
      <w:r w:rsidR="009D01FF">
        <w:rPr>
          <w:lang w:val="en"/>
        </w:rPr>
        <w:t>ady to work in the garden is a module that forms part of the ASDAN</w:t>
      </w:r>
      <w:r>
        <w:rPr>
          <w:lang w:val="en"/>
        </w:rPr>
        <w:t xml:space="preserve"> </w:t>
      </w:r>
      <w:proofErr w:type="gramStart"/>
      <w:r>
        <w:rPr>
          <w:lang w:val="en"/>
        </w:rPr>
        <w:t>Towa</w:t>
      </w:r>
      <w:r w:rsidR="009D01FF">
        <w:rPr>
          <w:lang w:val="en"/>
        </w:rPr>
        <w:t>rds</w:t>
      </w:r>
      <w:proofErr w:type="gramEnd"/>
      <w:r w:rsidR="009D01FF">
        <w:rPr>
          <w:lang w:val="en"/>
        </w:rPr>
        <w:t xml:space="preserve"> Independence course</w:t>
      </w:r>
      <w:r>
        <w:rPr>
          <w:lang w:val="en"/>
        </w:rPr>
        <w:t>. Learners can identify what clothing they wear while working in the garden, say why they must wear it and show what clothing they would wear in different weather conditions.</w:t>
      </w:r>
    </w:p>
    <w:p w:rsidR="006618B1" w:rsidRPr="006618B1" w:rsidRDefault="00F85E1E" w:rsidP="006618B1">
      <w:pPr>
        <w:pBdr>
          <w:bottom w:val="single" w:sz="12" w:space="4" w:color="7BB9F7"/>
        </w:pBdr>
        <w:shd w:val="clear" w:color="auto" w:fill="97BEE2"/>
        <w:spacing w:before="375" w:after="75" w:line="240" w:lineRule="auto"/>
        <w:textAlignment w:val="baseline"/>
        <w:outlineLvl w:val="2"/>
        <w:rPr>
          <w:rFonts w:ascii="Arial" w:eastAsia="Times New Roman" w:hAnsi="Arial" w:cs="Arial"/>
          <w:b/>
          <w:bCs/>
          <w:color w:val="FFFFFF"/>
          <w:sz w:val="23"/>
          <w:szCs w:val="23"/>
          <w:lang w:eastAsia="en-GB"/>
        </w:rPr>
      </w:pPr>
      <w:r>
        <w:rPr>
          <w:rFonts w:ascii="Arial" w:eastAsia="Times New Roman" w:hAnsi="Arial" w:cs="Arial"/>
          <w:b/>
          <w:bCs/>
          <w:color w:val="FFFFFF"/>
          <w:sz w:val="23"/>
          <w:szCs w:val="23"/>
          <w:lang w:eastAsia="en-GB"/>
        </w:rPr>
        <w:t>ASDAN</w:t>
      </w:r>
    </w:p>
    <w:p w:rsidR="00F85E1E" w:rsidRPr="00360CEB" w:rsidRDefault="00F85E1E" w:rsidP="00F85E1E">
      <w:pPr>
        <w:numPr>
          <w:ilvl w:val="0"/>
          <w:numId w:val="8"/>
        </w:numPr>
        <w:shd w:val="clear" w:color="auto" w:fill="FFFFFF"/>
        <w:spacing w:before="30" w:after="30" w:line="240" w:lineRule="auto"/>
        <w:ind w:left="0"/>
        <w:textAlignment w:val="baseline"/>
        <w:rPr>
          <w:rFonts w:ascii="Arial" w:eastAsia="Times New Roman" w:hAnsi="Arial" w:cs="Arial"/>
          <w:b/>
          <w:color w:val="444444"/>
          <w:sz w:val="21"/>
          <w:szCs w:val="21"/>
          <w:lang w:eastAsia="en-GB"/>
        </w:rPr>
      </w:pPr>
      <w:r w:rsidRPr="00360CEB">
        <w:rPr>
          <w:rFonts w:ascii="Arial" w:eastAsia="Times New Roman" w:hAnsi="Arial" w:cs="Arial"/>
          <w:b/>
          <w:color w:val="444444"/>
          <w:sz w:val="21"/>
          <w:szCs w:val="21"/>
          <w:lang w:eastAsia="en-GB"/>
        </w:rPr>
        <w:t xml:space="preserve">Towards Independence </w:t>
      </w:r>
    </w:p>
    <w:p w:rsidR="00B5725B" w:rsidRDefault="00B5725B" w:rsidP="00B5725B">
      <w:pPr>
        <w:shd w:val="clear" w:color="auto" w:fill="FFFFFF"/>
        <w:spacing w:before="30" w:after="30" w:line="240" w:lineRule="auto"/>
        <w:textAlignment w:val="baseline"/>
      </w:pPr>
      <w:r>
        <w:t>Towards Independence provides a framework of activities through which personal, social and independence skills can be developed and accredited for those students who require a highly personalised programme of study. Towards Independence offers formal recognition for small steps of achievement towards a larger goal. Modules can include sensory experiences, introduction to going out in the community and introduction to basic life skills.</w:t>
      </w:r>
    </w:p>
    <w:p w:rsidR="00B5725B" w:rsidRDefault="00B5725B" w:rsidP="00B5725B">
      <w:pPr>
        <w:shd w:val="clear" w:color="auto" w:fill="FFFFFF"/>
        <w:spacing w:before="30" w:after="30" w:line="240" w:lineRule="auto"/>
        <w:textAlignment w:val="baseline"/>
        <w:rPr>
          <w:rFonts w:ascii="Arial" w:eastAsia="Times New Roman" w:hAnsi="Arial" w:cs="Arial"/>
          <w:color w:val="444444"/>
          <w:sz w:val="21"/>
          <w:szCs w:val="21"/>
          <w:lang w:eastAsia="en-GB"/>
        </w:rPr>
      </w:pPr>
    </w:p>
    <w:p w:rsidR="00F85E1E" w:rsidRPr="00360CEB" w:rsidRDefault="00F85E1E" w:rsidP="00F85E1E">
      <w:pPr>
        <w:numPr>
          <w:ilvl w:val="0"/>
          <w:numId w:val="8"/>
        </w:numPr>
        <w:shd w:val="clear" w:color="auto" w:fill="FFFFFF"/>
        <w:spacing w:before="30" w:after="30" w:line="240" w:lineRule="auto"/>
        <w:ind w:left="0"/>
        <w:textAlignment w:val="baseline"/>
        <w:rPr>
          <w:rFonts w:ascii="Arial" w:eastAsia="Times New Roman" w:hAnsi="Arial" w:cs="Arial"/>
          <w:b/>
          <w:color w:val="444444"/>
          <w:sz w:val="21"/>
          <w:szCs w:val="21"/>
          <w:lang w:eastAsia="en-GB"/>
        </w:rPr>
      </w:pPr>
      <w:r w:rsidRPr="00360CEB">
        <w:rPr>
          <w:rFonts w:ascii="Arial" w:eastAsia="Times New Roman" w:hAnsi="Arial" w:cs="Arial"/>
          <w:b/>
          <w:color w:val="444444"/>
          <w:sz w:val="21"/>
          <w:szCs w:val="21"/>
          <w:lang w:eastAsia="en-GB"/>
        </w:rPr>
        <w:t>Transition Challenge</w:t>
      </w:r>
    </w:p>
    <w:p w:rsidR="00360CEB" w:rsidRPr="00360CEB" w:rsidRDefault="00360CEB" w:rsidP="00360CEB">
      <w:pPr>
        <w:shd w:val="clear" w:color="auto" w:fill="FFFFFF"/>
        <w:spacing w:after="100" w:afterAutospacing="1" w:line="240" w:lineRule="auto"/>
        <w:rPr>
          <w:rFonts w:eastAsia="Times New Roman" w:cs="Arial"/>
          <w:color w:val="424242"/>
          <w:lang w:eastAsia="en-GB"/>
        </w:rPr>
      </w:pPr>
      <w:r w:rsidRPr="00360CEB">
        <w:rPr>
          <w:rFonts w:eastAsia="Times New Roman" w:cs="Arial"/>
          <w:color w:val="424242"/>
          <w:lang w:eastAsia="en-GB"/>
        </w:rPr>
        <w:t>Transition Challenge is an activity-based curriculum that can be undertaken with as much support as necessary. There are two levels available, one for sensory learners with very small steps of learning and achievement celebrated and an introduction and progression activity based programme which covers the statutory programmes of study for the Key Stage 4 National Curriculum, along with activities to develop the skills required for adult living</w:t>
      </w:r>
      <w:r>
        <w:rPr>
          <w:rFonts w:eastAsia="Times New Roman" w:cs="Arial"/>
          <w:color w:val="424242"/>
          <w:lang w:eastAsia="en-GB"/>
        </w:rPr>
        <w:t>.</w:t>
      </w:r>
    </w:p>
    <w:p w:rsidR="00B5725B" w:rsidRDefault="00B5725B" w:rsidP="00B5725B">
      <w:pPr>
        <w:shd w:val="clear" w:color="auto" w:fill="FFFFFF"/>
        <w:spacing w:before="30" w:after="30" w:line="240" w:lineRule="auto"/>
        <w:textAlignment w:val="baseline"/>
        <w:rPr>
          <w:rFonts w:ascii="Arial" w:eastAsia="Times New Roman" w:hAnsi="Arial" w:cs="Arial"/>
          <w:color w:val="444444"/>
          <w:sz w:val="21"/>
          <w:szCs w:val="21"/>
          <w:lang w:eastAsia="en-GB"/>
        </w:rPr>
      </w:pPr>
    </w:p>
    <w:p w:rsidR="00F85E1E" w:rsidRPr="00360CEB" w:rsidRDefault="00F85E1E" w:rsidP="00F85E1E">
      <w:pPr>
        <w:numPr>
          <w:ilvl w:val="0"/>
          <w:numId w:val="8"/>
        </w:numPr>
        <w:shd w:val="clear" w:color="auto" w:fill="FFFFFF"/>
        <w:spacing w:before="30" w:after="30" w:line="240" w:lineRule="auto"/>
        <w:ind w:left="0"/>
        <w:textAlignment w:val="baseline"/>
        <w:rPr>
          <w:rFonts w:ascii="Arial" w:eastAsia="Times New Roman" w:hAnsi="Arial" w:cs="Arial"/>
          <w:b/>
          <w:color w:val="444444"/>
          <w:sz w:val="21"/>
          <w:szCs w:val="21"/>
          <w:lang w:eastAsia="en-GB"/>
        </w:rPr>
      </w:pPr>
      <w:r w:rsidRPr="00360CEB">
        <w:rPr>
          <w:rFonts w:ascii="Arial" w:eastAsia="Times New Roman" w:hAnsi="Arial" w:cs="Arial"/>
          <w:b/>
          <w:color w:val="444444"/>
          <w:sz w:val="21"/>
          <w:szCs w:val="21"/>
          <w:lang w:eastAsia="en-GB"/>
        </w:rPr>
        <w:t>Work Right</w:t>
      </w:r>
    </w:p>
    <w:p w:rsidR="00B5725B" w:rsidRDefault="00B5725B" w:rsidP="00B5725B">
      <w:pPr>
        <w:shd w:val="clear" w:color="auto" w:fill="FFFFFF"/>
        <w:spacing w:before="30" w:after="30" w:line="240" w:lineRule="auto"/>
        <w:textAlignment w:val="baseline"/>
        <w:rPr>
          <w:rFonts w:ascii="Arial" w:eastAsia="Times New Roman" w:hAnsi="Arial" w:cs="Arial"/>
          <w:color w:val="444444"/>
          <w:sz w:val="21"/>
          <w:szCs w:val="21"/>
          <w:lang w:eastAsia="en-GB"/>
        </w:rPr>
      </w:pPr>
      <w:proofErr w:type="spellStart"/>
      <w:r>
        <w:t>Workright</w:t>
      </w:r>
      <w:proofErr w:type="spellEnd"/>
      <w:r>
        <w:t xml:space="preserve"> provides a framework to develop a range of basic transferable employability skills. It encourages students to consider the skills needed in a work setting, such as being punctual and reliable, working with other people and completing tasks safely to the required standard. Students will complete a range of tasks whilst attending their work experience placement, this will ensure the learning is meaningful and given a clear context. This award can be certified as individual modules or as a gold award for completing all four modules. Level of study comprises of Pre-entry to Entry Level 3</w:t>
      </w:r>
    </w:p>
    <w:p w:rsidR="00B5725B" w:rsidRDefault="00B5725B" w:rsidP="00B5725B">
      <w:pPr>
        <w:shd w:val="clear" w:color="auto" w:fill="FFFFFF"/>
        <w:spacing w:before="30" w:after="30" w:line="240" w:lineRule="auto"/>
        <w:textAlignment w:val="baseline"/>
        <w:rPr>
          <w:rFonts w:ascii="Arial" w:eastAsia="Times New Roman" w:hAnsi="Arial" w:cs="Arial"/>
          <w:color w:val="444444"/>
          <w:sz w:val="21"/>
          <w:szCs w:val="21"/>
          <w:lang w:eastAsia="en-GB"/>
        </w:rPr>
      </w:pPr>
    </w:p>
    <w:p w:rsidR="00F85E1E" w:rsidRPr="00360CEB" w:rsidRDefault="00F85E1E" w:rsidP="00F85E1E">
      <w:pPr>
        <w:numPr>
          <w:ilvl w:val="0"/>
          <w:numId w:val="8"/>
        </w:numPr>
        <w:shd w:val="clear" w:color="auto" w:fill="FFFFFF"/>
        <w:spacing w:before="30" w:after="30" w:line="240" w:lineRule="auto"/>
        <w:ind w:left="0"/>
        <w:textAlignment w:val="baseline"/>
        <w:rPr>
          <w:rFonts w:ascii="Arial" w:eastAsia="Times New Roman" w:hAnsi="Arial" w:cs="Arial"/>
          <w:b/>
          <w:color w:val="444444"/>
          <w:sz w:val="21"/>
          <w:szCs w:val="21"/>
          <w:lang w:eastAsia="en-GB"/>
        </w:rPr>
      </w:pPr>
      <w:r w:rsidRPr="00360CEB">
        <w:rPr>
          <w:rFonts w:ascii="Arial" w:eastAsia="Times New Roman" w:hAnsi="Arial" w:cs="Arial"/>
          <w:b/>
          <w:color w:val="444444"/>
          <w:sz w:val="21"/>
          <w:szCs w:val="21"/>
          <w:lang w:eastAsia="en-GB"/>
        </w:rPr>
        <w:t>Employability</w:t>
      </w:r>
      <w:r w:rsidR="00360CEB">
        <w:rPr>
          <w:rFonts w:ascii="Arial" w:eastAsia="Times New Roman" w:hAnsi="Arial" w:cs="Arial"/>
          <w:b/>
          <w:color w:val="444444"/>
          <w:sz w:val="21"/>
          <w:szCs w:val="21"/>
          <w:lang w:eastAsia="en-GB"/>
        </w:rPr>
        <w:t xml:space="preserve"> </w:t>
      </w:r>
    </w:p>
    <w:p w:rsidR="00B5725B" w:rsidRDefault="00B5725B" w:rsidP="00B5725B">
      <w:pPr>
        <w:shd w:val="clear" w:color="auto" w:fill="FFFFFF"/>
        <w:spacing w:before="30" w:after="30" w:line="240" w:lineRule="auto"/>
        <w:textAlignment w:val="baseline"/>
      </w:pPr>
      <w:r>
        <w:t>Employability is a nationally recognised qualification which provides study and learning alongside a work or work experience placement. There are a number of core and additional modules which can be selected to suit the student, these may include looking at health and safety, customer service, career exploration and overcoming barrier to work. The modules studied will be combined to reach either an Award (6 credits) or a Certificate (15 credits). This qualification can be studied at a number of levels (Entry Level 2 to Level 2) and will generally be studied by those students who are aiming to gain future employment.</w:t>
      </w:r>
    </w:p>
    <w:p w:rsidR="00B5725B" w:rsidRPr="00AF2336" w:rsidRDefault="00B5725B" w:rsidP="00B5725B">
      <w:pPr>
        <w:shd w:val="clear" w:color="auto" w:fill="FFFFFF"/>
        <w:spacing w:before="30" w:after="30" w:line="240" w:lineRule="auto"/>
        <w:textAlignment w:val="baseline"/>
        <w:rPr>
          <w:rFonts w:ascii="Arial" w:eastAsia="Times New Roman" w:hAnsi="Arial" w:cs="Arial"/>
          <w:color w:val="444444"/>
          <w:sz w:val="21"/>
          <w:szCs w:val="21"/>
          <w:lang w:eastAsia="en-GB"/>
        </w:rPr>
      </w:pPr>
    </w:p>
    <w:p w:rsidR="00360CEB" w:rsidRPr="00360CEB" w:rsidRDefault="00360CEB" w:rsidP="00B5725B">
      <w:pPr>
        <w:numPr>
          <w:ilvl w:val="0"/>
          <w:numId w:val="8"/>
        </w:numPr>
        <w:shd w:val="clear" w:color="auto" w:fill="FFFFFF"/>
        <w:spacing w:before="30" w:after="30" w:line="240" w:lineRule="auto"/>
        <w:ind w:left="0"/>
        <w:textAlignment w:val="baseline"/>
        <w:rPr>
          <w:rFonts w:ascii="Arial" w:eastAsia="Times New Roman" w:hAnsi="Arial" w:cs="Arial"/>
          <w:color w:val="444444"/>
          <w:sz w:val="21"/>
          <w:szCs w:val="21"/>
          <w:lang w:eastAsia="en-GB"/>
        </w:rPr>
      </w:pPr>
      <w:r w:rsidRPr="00360CEB">
        <w:rPr>
          <w:rFonts w:ascii="Arial" w:eastAsia="Times New Roman" w:hAnsi="Arial" w:cs="Arial"/>
          <w:b/>
          <w:color w:val="444444"/>
          <w:sz w:val="21"/>
          <w:szCs w:val="21"/>
          <w:lang w:eastAsia="en-GB"/>
        </w:rPr>
        <w:t>P</w:t>
      </w:r>
      <w:r>
        <w:rPr>
          <w:rFonts w:ascii="Arial" w:eastAsia="Times New Roman" w:hAnsi="Arial" w:cs="Arial"/>
          <w:b/>
          <w:color w:val="444444"/>
          <w:sz w:val="21"/>
          <w:szCs w:val="21"/>
          <w:lang w:eastAsia="en-GB"/>
        </w:rPr>
        <w:t xml:space="preserve">ersonal </w:t>
      </w:r>
      <w:r w:rsidRPr="00360CEB">
        <w:rPr>
          <w:rFonts w:ascii="Arial" w:eastAsia="Times New Roman" w:hAnsi="Arial" w:cs="Arial"/>
          <w:b/>
          <w:color w:val="444444"/>
          <w:sz w:val="21"/>
          <w:szCs w:val="21"/>
          <w:lang w:eastAsia="en-GB"/>
        </w:rPr>
        <w:t>S</w:t>
      </w:r>
      <w:r>
        <w:rPr>
          <w:rFonts w:ascii="Arial" w:eastAsia="Times New Roman" w:hAnsi="Arial" w:cs="Arial"/>
          <w:b/>
          <w:color w:val="444444"/>
          <w:sz w:val="21"/>
          <w:szCs w:val="21"/>
          <w:lang w:eastAsia="en-GB"/>
        </w:rPr>
        <w:t>ocial Development</w:t>
      </w:r>
    </w:p>
    <w:p w:rsidR="00B5725B" w:rsidRPr="00360CEB" w:rsidRDefault="00B5725B" w:rsidP="00360CEB">
      <w:pPr>
        <w:shd w:val="clear" w:color="auto" w:fill="FFFFFF"/>
        <w:spacing w:before="30" w:after="30" w:line="240" w:lineRule="auto"/>
        <w:textAlignment w:val="baseline"/>
        <w:rPr>
          <w:rFonts w:ascii="Arial" w:eastAsia="Times New Roman" w:hAnsi="Arial" w:cs="Arial"/>
          <w:color w:val="444444"/>
          <w:sz w:val="21"/>
          <w:szCs w:val="21"/>
          <w:lang w:eastAsia="en-GB"/>
        </w:rPr>
      </w:pPr>
      <w:r>
        <w:t>This qualifications offer imaginative ways of supporting young people in becoming confident individuals who are physically, emotionally and socially healthy. It looks at how to be a responsible citizen who makes a positive contribution to their society. Students will look at how to manage risk a</w:t>
      </w:r>
      <w:r w:rsidR="00360CEB">
        <w:t>nd how to ensure their own well-</w:t>
      </w:r>
      <w:r>
        <w:t>being whilst still trying out new activities and personal challenges. This qualification can be studied at a range of levels (Entry Level 1 up to Level 2) and as an award (6 credits) or a certificate (12 credits).</w:t>
      </w:r>
    </w:p>
    <w:p w:rsidR="00F85E1E" w:rsidRPr="00F85E1E" w:rsidRDefault="00F85E1E" w:rsidP="00F85E1E">
      <w:pPr>
        <w:pBdr>
          <w:bottom w:val="single" w:sz="12" w:space="4" w:color="7BB9F7"/>
        </w:pBdr>
        <w:shd w:val="clear" w:color="auto" w:fill="97BEE2"/>
        <w:spacing w:before="375" w:after="75" w:line="240" w:lineRule="auto"/>
        <w:textAlignment w:val="baseline"/>
        <w:outlineLvl w:val="2"/>
        <w:rPr>
          <w:rFonts w:ascii="Arial" w:eastAsia="Times New Roman" w:hAnsi="Arial" w:cs="Arial"/>
          <w:b/>
          <w:bCs/>
          <w:color w:val="FFFFFF"/>
          <w:sz w:val="23"/>
          <w:szCs w:val="23"/>
          <w:lang w:eastAsia="en-GB"/>
        </w:rPr>
      </w:pPr>
      <w:r>
        <w:rPr>
          <w:rFonts w:ascii="Arial" w:eastAsia="Times New Roman" w:hAnsi="Arial" w:cs="Arial"/>
          <w:b/>
          <w:bCs/>
          <w:color w:val="FFFFFF"/>
          <w:sz w:val="23"/>
          <w:szCs w:val="23"/>
          <w:lang w:eastAsia="en-GB"/>
        </w:rPr>
        <w:t>Personal Achievement</w:t>
      </w:r>
    </w:p>
    <w:p w:rsidR="00F85E1E" w:rsidRPr="003B2AD7" w:rsidRDefault="000317DA" w:rsidP="003B2AD7">
      <w:pPr>
        <w:shd w:val="clear" w:color="auto" w:fill="FFFFFF"/>
        <w:spacing w:before="30" w:after="30" w:line="240" w:lineRule="auto"/>
        <w:textAlignment w:val="baseline"/>
        <w:rPr>
          <w:rFonts w:ascii="Arial" w:eastAsia="Times New Roman" w:hAnsi="Arial" w:cs="Arial"/>
          <w:b/>
          <w:color w:val="444444"/>
          <w:sz w:val="21"/>
          <w:szCs w:val="21"/>
          <w:lang w:eastAsia="en-GB"/>
        </w:rPr>
      </w:pPr>
      <w:r w:rsidRPr="003B2AD7">
        <w:rPr>
          <w:rFonts w:ascii="Arial" w:eastAsia="Times New Roman" w:hAnsi="Arial" w:cs="Arial"/>
          <w:b/>
          <w:color w:val="444444"/>
          <w:sz w:val="21"/>
          <w:szCs w:val="21"/>
          <w:lang w:eastAsia="en-GB"/>
        </w:rPr>
        <w:t xml:space="preserve">JASS </w:t>
      </w:r>
    </w:p>
    <w:p w:rsidR="000317DA" w:rsidRPr="000317DA" w:rsidRDefault="000317DA" w:rsidP="000317DA">
      <w:pPr>
        <w:pStyle w:val="NoSpacing"/>
        <w:rPr>
          <w:lang w:eastAsia="en-GB"/>
        </w:rPr>
      </w:pPr>
      <w:r w:rsidRPr="000317DA">
        <w:rPr>
          <w:lang w:eastAsia="en-GB"/>
        </w:rPr>
        <w:t>JASS is structured into four sections, designed to stretch different aspects of developing confident individuals.</w:t>
      </w:r>
      <w:r>
        <w:rPr>
          <w:lang w:eastAsia="en-GB"/>
        </w:rPr>
        <w:t xml:space="preserve"> These areas are;</w:t>
      </w:r>
    </w:p>
    <w:p w:rsidR="000317DA" w:rsidRPr="000317DA" w:rsidRDefault="000317DA" w:rsidP="000317DA">
      <w:pPr>
        <w:pStyle w:val="NoSpacing"/>
        <w:rPr>
          <w:lang w:eastAsia="en-GB"/>
        </w:rPr>
      </w:pPr>
      <w:r w:rsidRPr="000317DA">
        <w:rPr>
          <w:b/>
          <w:bCs/>
          <w:color w:val="339966"/>
          <w:lang w:eastAsia="en-GB"/>
        </w:rPr>
        <w:t>My Interests</w:t>
      </w:r>
      <w:r w:rsidRPr="000317DA">
        <w:rPr>
          <w:lang w:eastAsia="en-GB"/>
        </w:rPr>
        <w:t>: developing an interest or learning a new skill</w:t>
      </w:r>
    </w:p>
    <w:p w:rsidR="000317DA" w:rsidRPr="000317DA" w:rsidRDefault="000317DA" w:rsidP="000317DA">
      <w:pPr>
        <w:pStyle w:val="NoSpacing"/>
        <w:rPr>
          <w:lang w:eastAsia="en-GB"/>
        </w:rPr>
      </w:pPr>
      <w:r w:rsidRPr="000317DA">
        <w:rPr>
          <w:b/>
          <w:bCs/>
          <w:color w:val="FF9900"/>
          <w:lang w:eastAsia="en-GB"/>
        </w:rPr>
        <w:t>Get Active, Stay Active</w:t>
      </w:r>
      <w:r w:rsidRPr="000317DA">
        <w:rPr>
          <w:lang w:eastAsia="en-GB"/>
        </w:rPr>
        <w:t>: taking part in sport and physical activity</w:t>
      </w:r>
    </w:p>
    <w:p w:rsidR="000317DA" w:rsidRPr="000317DA" w:rsidRDefault="000317DA" w:rsidP="000317DA">
      <w:pPr>
        <w:pStyle w:val="NoSpacing"/>
        <w:rPr>
          <w:lang w:eastAsia="en-GB"/>
        </w:rPr>
      </w:pPr>
      <w:r w:rsidRPr="000317DA">
        <w:rPr>
          <w:b/>
          <w:bCs/>
          <w:color w:val="FF0000"/>
          <w:lang w:eastAsia="en-GB"/>
        </w:rPr>
        <w:t>Me and My World</w:t>
      </w:r>
      <w:r w:rsidRPr="000317DA">
        <w:rPr>
          <w:lang w:eastAsia="en-GB"/>
        </w:rPr>
        <w:t>: contributing to the local community</w:t>
      </w:r>
    </w:p>
    <w:p w:rsidR="000317DA" w:rsidRDefault="000317DA" w:rsidP="000317DA">
      <w:pPr>
        <w:pStyle w:val="NoSpacing"/>
        <w:rPr>
          <w:lang w:eastAsia="en-GB"/>
        </w:rPr>
      </w:pPr>
      <w:r w:rsidRPr="000317DA">
        <w:rPr>
          <w:b/>
          <w:bCs/>
          <w:color w:val="1A315B"/>
          <w:lang w:eastAsia="en-GB"/>
        </w:rPr>
        <w:t>Adventure</w:t>
      </w:r>
      <w:r w:rsidRPr="000317DA">
        <w:rPr>
          <w:lang w:eastAsia="en-GB"/>
        </w:rPr>
        <w:t>: outdoor activity and learning, including team work and problem solving</w:t>
      </w:r>
    </w:p>
    <w:p w:rsidR="000317DA" w:rsidRDefault="000317DA" w:rsidP="000317DA">
      <w:pPr>
        <w:pStyle w:val="NoSpacing"/>
        <w:rPr>
          <w:lang w:eastAsia="en-GB"/>
        </w:rPr>
      </w:pPr>
    </w:p>
    <w:p w:rsidR="000317DA" w:rsidRPr="000317DA" w:rsidRDefault="000317DA" w:rsidP="000317DA">
      <w:pPr>
        <w:pStyle w:val="NoSpacing"/>
        <w:rPr>
          <w:lang w:eastAsia="en-GB"/>
        </w:rPr>
      </w:pPr>
      <w:r>
        <w:rPr>
          <w:lang w:eastAsia="en-GB"/>
        </w:rPr>
        <w:lastRenderedPageBreak/>
        <w:t xml:space="preserve">Depending upon the award level being completed will determine the number of hours required for each section. </w:t>
      </w:r>
      <w:r w:rsidRPr="000317DA">
        <w:t xml:space="preserve">JASS is fully aligned with current educational thinking and in particular with the </w:t>
      </w:r>
      <w:r w:rsidRPr="000317DA">
        <w:rPr>
          <w:rStyle w:val="Emphasis"/>
        </w:rPr>
        <w:t>Curriculum for Excellence</w:t>
      </w:r>
      <w:r w:rsidRPr="000317DA">
        <w:t xml:space="preserve"> and the </w:t>
      </w:r>
      <w:r w:rsidRPr="000317DA">
        <w:rPr>
          <w:rStyle w:val="Emphasis"/>
        </w:rPr>
        <w:t>Outdoor Learning Strategy</w:t>
      </w:r>
      <w:r w:rsidRPr="000317DA">
        <w:t>.</w:t>
      </w:r>
    </w:p>
    <w:p w:rsidR="000317DA" w:rsidRPr="000317DA" w:rsidRDefault="000317DA" w:rsidP="000317DA">
      <w:pPr>
        <w:pStyle w:val="ListParagraph"/>
        <w:shd w:val="clear" w:color="auto" w:fill="FFFFFF"/>
        <w:spacing w:before="30" w:after="30" w:line="240" w:lineRule="auto"/>
        <w:textAlignment w:val="baseline"/>
        <w:rPr>
          <w:rFonts w:ascii="Arial" w:eastAsia="Times New Roman" w:hAnsi="Arial" w:cs="Arial"/>
          <w:color w:val="444444"/>
          <w:sz w:val="21"/>
          <w:szCs w:val="21"/>
          <w:lang w:eastAsia="en-GB"/>
        </w:rPr>
      </w:pPr>
    </w:p>
    <w:p w:rsidR="00360CEB" w:rsidRPr="00F668E3" w:rsidRDefault="00360CEB" w:rsidP="00F668E3">
      <w:pPr>
        <w:shd w:val="clear" w:color="auto" w:fill="FFFFFF"/>
        <w:spacing w:before="30" w:after="30" w:line="240" w:lineRule="auto"/>
        <w:textAlignment w:val="baseline"/>
        <w:rPr>
          <w:rFonts w:ascii="Arial" w:eastAsia="Times New Roman" w:hAnsi="Arial" w:cs="Arial"/>
          <w:color w:val="444444"/>
          <w:sz w:val="21"/>
          <w:szCs w:val="21"/>
          <w:lang w:eastAsia="en-GB"/>
        </w:rPr>
      </w:pPr>
    </w:p>
    <w:p w:rsidR="00F85E1E" w:rsidRPr="003B2AD7" w:rsidRDefault="00F85E1E" w:rsidP="003B2AD7">
      <w:pPr>
        <w:shd w:val="clear" w:color="auto" w:fill="FFFFFF"/>
        <w:spacing w:before="30" w:after="30" w:line="240" w:lineRule="auto"/>
        <w:textAlignment w:val="baseline"/>
        <w:rPr>
          <w:rFonts w:ascii="Arial" w:eastAsia="Times New Roman" w:hAnsi="Arial" w:cs="Arial"/>
          <w:b/>
          <w:color w:val="444444"/>
          <w:sz w:val="21"/>
          <w:szCs w:val="21"/>
          <w:lang w:eastAsia="en-GB"/>
        </w:rPr>
      </w:pPr>
      <w:r w:rsidRPr="003B2AD7">
        <w:rPr>
          <w:rFonts w:ascii="Arial" w:eastAsia="Times New Roman" w:hAnsi="Arial" w:cs="Arial"/>
          <w:b/>
          <w:color w:val="444444"/>
          <w:sz w:val="21"/>
          <w:szCs w:val="21"/>
          <w:lang w:eastAsia="en-GB"/>
        </w:rPr>
        <w:t>Duke of Edinburgh – Bronze Award</w:t>
      </w:r>
    </w:p>
    <w:p w:rsidR="006618B1" w:rsidRPr="00AF2336" w:rsidRDefault="00B5725B" w:rsidP="00B5725B">
      <w:pPr>
        <w:shd w:val="clear" w:color="auto" w:fill="FFFFFF"/>
        <w:spacing w:before="30" w:after="30" w:line="240" w:lineRule="auto"/>
        <w:textAlignment w:val="baseline"/>
        <w:rPr>
          <w:rFonts w:ascii="Arial" w:eastAsia="Times New Roman" w:hAnsi="Arial" w:cs="Arial"/>
          <w:color w:val="444444"/>
          <w:sz w:val="21"/>
          <w:szCs w:val="21"/>
          <w:lang w:eastAsia="en-GB"/>
        </w:rPr>
      </w:pPr>
      <w:r w:rsidRPr="000317DA">
        <w:rPr>
          <w:rFonts w:eastAsia="Times New Roman" w:cs="Arial"/>
          <w:color w:val="444444"/>
          <w:lang w:eastAsia="en-GB"/>
        </w:rPr>
        <w:t>This award consists of four sections to develop and promote independence, these are, volunteering, skills, physical development and expedition. The students must understand 3 months of each section and a further three months in one chosen section.</w:t>
      </w:r>
    </w:p>
    <w:p w:rsidR="00DE4228" w:rsidRDefault="00FA79CE"/>
    <w:sectPr w:rsidR="00DE42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NeueLTStd-Roman">
    <w:altName w:val="MS Gothic"/>
    <w:panose1 w:val="00000000000000000000"/>
    <w:charset w:val="80"/>
    <w:family w:val="swiss"/>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22D7B"/>
    <w:multiLevelType w:val="multilevel"/>
    <w:tmpl w:val="FAF8C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5D7650"/>
    <w:multiLevelType w:val="hybridMultilevel"/>
    <w:tmpl w:val="AED22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21048D"/>
    <w:multiLevelType w:val="hybridMultilevel"/>
    <w:tmpl w:val="E3E0B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BE15B0"/>
    <w:multiLevelType w:val="multilevel"/>
    <w:tmpl w:val="8A7C4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293BD9"/>
    <w:multiLevelType w:val="multilevel"/>
    <w:tmpl w:val="7FE8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827894"/>
    <w:multiLevelType w:val="multilevel"/>
    <w:tmpl w:val="43707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DA0D4E"/>
    <w:multiLevelType w:val="hybridMultilevel"/>
    <w:tmpl w:val="A8462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3C3277"/>
    <w:multiLevelType w:val="hybridMultilevel"/>
    <w:tmpl w:val="275E9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572060"/>
    <w:multiLevelType w:val="hybridMultilevel"/>
    <w:tmpl w:val="01AA5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062FE3"/>
    <w:multiLevelType w:val="multilevel"/>
    <w:tmpl w:val="CBB8D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7A38DF"/>
    <w:multiLevelType w:val="multilevel"/>
    <w:tmpl w:val="E6FAC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A47965"/>
    <w:multiLevelType w:val="multilevel"/>
    <w:tmpl w:val="C6D67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2A0D08"/>
    <w:multiLevelType w:val="hybridMultilevel"/>
    <w:tmpl w:val="C6B6C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FF2E7E"/>
    <w:multiLevelType w:val="hybridMultilevel"/>
    <w:tmpl w:val="D2780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273368"/>
    <w:multiLevelType w:val="multilevel"/>
    <w:tmpl w:val="94D06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1B614F"/>
    <w:multiLevelType w:val="hybridMultilevel"/>
    <w:tmpl w:val="5862F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6500BB"/>
    <w:multiLevelType w:val="hybridMultilevel"/>
    <w:tmpl w:val="6A0A6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5C5AEC"/>
    <w:multiLevelType w:val="multilevel"/>
    <w:tmpl w:val="B8CA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E37682"/>
    <w:multiLevelType w:val="multilevel"/>
    <w:tmpl w:val="5A0C0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950F0E"/>
    <w:multiLevelType w:val="multilevel"/>
    <w:tmpl w:val="713EF7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C569E6"/>
    <w:multiLevelType w:val="hybridMultilevel"/>
    <w:tmpl w:val="E9620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D37B98"/>
    <w:multiLevelType w:val="hybridMultilevel"/>
    <w:tmpl w:val="74008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2D5203"/>
    <w:multiLevelType w:val="multilevel"/>
    <w:tmpl w:val="EB0CD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CB5037"/>
    <w:multiLevelType w:val="multilevel"/>
    <w:tmpl w:val="201C3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2F52DA"/>
    <w:multiLevelType w:val="multilevel"/>
    <w:tmpl w:val="80641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8205B4"/>
    <w:multiLevelType w:val="hybridMultilevel"/>
    <w:tmpl w:val="D1A6784C"/>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6" w15:restartNumberingAfterBreak="0">
    <w:nsid w:val="75A057A3"/>
    <w:multiLevelType w:val="multilevel"/>
    <w:tmpl w:val="AC64F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052D10"/>
    <w:multiLevelType w:val="multilevel"/>
    <w:tmpl w:val="15A4B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1"/>
  </w:num>
  <w:num w:numId="3">
    <w:abstractNumId w:val="23"/>
  </w:num>
  <w:num w:numId="4">
    <w:abstractNumId w:val="27"/>
  </w:num>
  <w:num w:numId="5">
    <w:abstractNumId w:val="10"/>
  </w:num>
  <w:num w:numId="6">
    <w:abstractNumId w:val="24"/>
  </w:num>
  <w:num w:numId="7">
    <w:abstractNumId w:val="18"/>
  </w:num>
  <w:num w:numId="8">
    <w:abstractNumId w:val="26"/>
  </w:num>
  <w:num w:numId="9">
    <w:abstractNumId w:val="21"/>
  </w:num>
  <w:num w:numId="10">
    <w:abstractNumId w:val="7"/>
  </w:num>
  <w:num w:numId="11">
    <w:abstractNumId w:val="14"/>
  </w:num>
  <w:num w:numId="12">
    <w:abstractNumId w:val="4"/>
  </w:num>
  <w:num w:numId="13">
    <w:abstractNumId w:val="17"/>
  </w:num>
  <w:num w:numId="14">
    <w:abstractNumId w:val="0"/>
  </w:num>
  <w:num w:numId="15">
    <w:abstractNumId w:val="6"/>
  </w:num>
  <w:num w:numId="16">
    <w:abstractNumId w:val="1"/>
  </w:num>
  <w:num w:numId="17">
    <w:abstractNumId w:val="2"/>
  </w:num>
  <w:num w:numId="18">
    <w:abstractNumId w:val="12"/>
  </w:num>
  <w:num w:numId="19">
    <w:abstractNumId w:val="8"/>
  </w:num>
  <w:num w:numId="20">
    <w:abstractNumId w:val="15"/>
  </w:num>
  <w:num w:numId="21">
    <w:abstractNumId w:val="9"/>
  </w:num>
  <w:num w:numId="22">
    <w:abstractNumId w:val="20"/>
  </w:num>
  <w:num w:numId="23">
    <w:abstractNumId w:val="5"/>
  </w:num>
  <w:num w:numId="24">
    <w:abstractNumId w:val="3"/>
  </w:num>
  <w:num w:numId="25">
    <w:abstractNumId w:val="13"/>
  </w:num>
  <w:num w:numId="26">
    <w:abstractNumId w:val="19"/>
  </w:num>
  <w:num w:numId="27">
    <w:abstractNumId w:val="25"/>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336"/>
    <w:rsid w:val="000034B7"/>
    <w:rsid w:val="000317DA"/>
    <w:rsid w:val="001455B0"/>
    <w:rsid w:val="002B3E8E"/>
    <w:rsid w:val="00360CEB"/>
    <w:rsid w:val="003B2AD7"/>
    <w:rsid w:val="00424D17"/>
    <w:rsid w:val="0059452E"/>
    <w:rsid w:val="005B16C0"/>
    <w:rsid w:val="006618B1"/>
    <w:rsid w:val="0086209F"/>
    <w:rsid w:val="00924E0C"/>
    <w:rsid w:val="009D01FF"/>
    <w:rsid w:val="00A5257C"/>
    <w:rsid w:val="00AF2336"/>
    <w:rsid w:val="00B5725B"/>
    <w:rsid w:val="00CF20A3"/>
    <w:rsid w:val="00DF0B12"/>
    <w:rsid w:val="00F668E3"/>
    <w:rsid w:val="00F85E1E"/>
    <w:rsid w:val="00FA79CE"/>
    <w:rsid w:val="00FE1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5B748D-FBE2-4650-8514-9C6510C4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620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F233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F2336"/>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F233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F2336"/>
    <w:pPr>
      <w:ind w:left="720"/>
      <w:contextualSpacing/>
    </w:pPr>
  </w:style>
  <w:style w:type="character" w:styleId="Strong">
    <w:name w:val="Strong"/>
    <w:basedOn w:val="DefaultParagraphFont"/>
    <w:uiPriority w:val="22"/>
    <w:qFormat/>
    <w:rsid w:val="00360CEB"/>
    <w:rPr>
      <w:b/>
      <w:bCs/>
    </w:rPr>
  </w:style>
  <w:style w:type="paragraph" w:customStyle="1" w:styleId="Default">
    <w:name w:val="Default"/>
    <w:rsid w:val="002B3E8E"/>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CF20A3"/>
    <w:pPr>
      <w:spacing w:after="0" w:line="240" w:lineRule="auto"/>
    </w:pPr>
  </w:style>
  <w:style w:type="character" w:styleId="Emphasis">
    <w:name w:val="Emphasis"/>
    <w:basedOn w:val="DefaultParagraphFont"/>
    <w:uiPriority w:val="20"/>
    <w:qFormat/>
    <w:rsid w:val="000317DA"/>
    <w:rPr>
      <w:i/>
      <w:iCs/>
    </w:rPr>
  </w:style>
  <w:style w:type="character" w:customStyle="1" w:styleId="Heading2Char">
    <w:name w:val="Heading 2 Char"/>
    <w:basedOn w:val="DefaultParagraphFont"/>
    <w:link w:val="Heading2"/>
    <w:uiPriority w:val="9"/>
    <w:semiHidden/>
    <w:rsid w:val="0086209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86209F"/>
    <w:rPr>
      <w:strike w:val="0"/>
      <w:dstrike w:val="0"/>
      <w:color w:val="2F71A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72959">
      <w:bodyDiv w:val="1"/>
      <w:marLeft w:val="0"/>
      <w:marRight w:val="0"/>
      <w:marTop w:val="0"/>
      <w:marBottom w:val="0"/>
      <w:divBdr>
        <w:top w:val="none" w:sz="0" w:space="0" w:color="auto"/>
        <w:left w:val="none" w:sz="0" w:space="0" w:color="auto"/>
        <w:bottom w:val="none" w:sz="0" w:space="0" w:color="auto"/>
        <w:right w:val="none" w:sz="0" w:space="0" w:color="auto"/>
      </w:divBdr>
    </w:div>
    <w:div w:id="242883231">
      <w:bodyDiv w:val="1"/>
      <w:marLeft w:val="0"/>
      <w:marRight w:val="0"/>
      <w:marTop w:val="0"/>
      <w:marBottom w:val="0"/>
      <w:divBdr>
        <w:top w:val="none" w:sz="0" w:space="0" w:color="auto"/>
        <w:left w:val="none" w:sz="0" w:space="0" w:color="auto"/>
        <w:bottom w:val="none" w:sz="0" w:space="0" w:color="auto"/>
        <w:right w:val="none" w:sz="0" w:space="0" w:color="auto"/>
      </w:divBdr>
      <w:divsChild>
        <w:div w:id="514224680">
          <w:marLeft w:val="0"/>
          <w:marRight w:val="0"/>
          <w:marTop w:val="0"/>
          <w:marBottom w:val="0"/>
          <w:divBdr>
            <w:top w:val="none" w:sz="0" w:space="0" w:color="auto"/>
            <w:left w:val="none" w:sz="0" w:space="0" w:color="auto"/>
            <w:bottom w:val="none" w:sz="0" w:space="0" w:color="auto"/>
            <w:right w:val="none" w:sz="0" w:space="0" w:color="auto"/>
          </w:divBdr>
          <w:divsChild>
            <w:div w:id="154759914">
              <w:marLeft w:val="0"/>
              <w:marRight w:val="0"/>
              <w:marTop w:val="0"/>
              <w:marBottom w:val="0"/>
              <w:divBdr>
                <w:top w:val="none" w:sz="0" w:space="0" w:color="auto"/>
                <w:left w:val="none" w:sz="0" w:space="0" w:color="auto"/>
                <w:bottom w:val="none" w:sz="0" w:space="0" w:color="auto"/>
                <w:right w:val="none" w:sz="0" w:space="0" w:color="auto"/>
              </w:divBdr>
              <w:divsChild>
                <w:div w:id="1584726783">
                  <w:marLeft w:val="0"/>
                  <w:marRight w:val="0"/>
                  <w:marTop w:val="0"/>
                  <w:marBottom w:val="0"/>
                  <w:divBdr>
                    <w:top w:val="none" w:sz="0" w:space="0" w:color="auto"/>
                    <w:left w:val="none" w:sz="0" w:space="0" w:color="auto"/>
                    <w:bottom w:val="none" w:sz="0" w:space="0" w:color="auto"/>
                    <w:right w:val="none" w:sz="0" w:space="0" w:color="auto"/>
                  </w:divBdr>
                  <w:divsChild>
                    <w:div w:id="1815752199">
                      <w:marLeft w:val="0"/>
                      <w:marRight w:val="0"/>
                      <w:marTop w:val="0"/>
                      <w:marBottom w:val="0"/>
                      <w:divBdr>
                        <w:top w:val="none" w:sz="0" w:space="0" w:color="auto"/>
                        <w:left w:val="none" w:sz="0" w:space="0" w:color="auto"/>
                        <w:bottom w:val="none" w:sz="0" w:space="0" w:color="auto"/>
                        <w:right w:val="none" w:sz="0" w:space="0" w:color="auto"/>
                      </w:divBdr>
                      <w:divsChild>
                        <w:div w:id="147228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268973">
      <w:bodyDiv w:val="1"/>
      <w:marLeft w:val="0"/>
      <w:marRight w:val="0"/>
      <w:marTop w:val="0"/>
      <w:marBottom w:val="0"/>
      <w:divBdr>
        <w:top w:val="none" w:sz="0" w:space="0" w:color="auto"/>
        <w:left w:val="none" w:sz="0" w:space="0" w:color="auto"/>
        <w:bottom w:val="none" w:sz="0" w:space="0" w:color="auto"/>
        <w:right w:val="none" w:sz="0" w:space="0" w:color="auto"/>
      </w:divBdr>
    </w:div>
    <w:div w:id="1059355623">
      <w:bodyDiv w:val="1"/>
      <w:marLeft w:val="0"/>
      <w:marRight w:val="0"/>
      <w:marTop w:val="0"/>
      <w:marBottom w:val="0"/>
      <w:divBdr>
        <w:top w:val="none" w:sz="0" w:space="0" w:color="auto"/>
        <w:left w:val="none" w:sz="0" w:space="0" w:color="auto"/>
        <w:bottom w:val="none" w:sz="0" w:space="0" w:color="auto"/>
        <w:right w:val="none" w:sz="0" w:space="0" w:color="auto"/>
      </w:divBdr>
      <w:divsChild>
        <w:div w:id="1019505379">
          <w:marLeft w:val="0"/>
          <w:marRight w:val="0"/>
          <w:marTop w:val="0"/>
          <w:marBottom w:val="0"/>
          <w:divBdr>
            <w:top w:val="none" w:sz="0" w:space="0" w:color="auto"/>
            <w:left w:val="none" w:sz="0" w:space="0" w:color="auto"/>
            <w:bottom w:val="none" w:sz="0" w:space="0" w:color="auto"/>
            <w:right w:val="none" w:sz="0" w:space="0" w:color="auto"/>
          </w:divBdr>
          <w:divsChild>
            <w:div w:id="475298089">
              <w:marLeft w:val="0"/>
              <w:marRight w:val="0"/>
              <w:marTop w:val="100"/>
              <w:marBottom w:val="100"/>
              <w:divBdr>
                <w:top w:val="none" w:sz="0" w:space="0" w:color="auto"/>
                <w:left w:val="none" w:sz="0" w:space="0" w:color="auto"/>
                <w:bottom w:val="none" w:sz="0" w:space="0" w:color="auto"/>
                <w:right w:val="none" w:sz="0" w:space="0" w:color="auto"/>
              </w:divBdr>
              <w:divsChild>
                <w:div w:id="212231906">
                  <w:marLeft w:val="0"/>
                  <w:marRight w:val="0"/>
                  <w:marTop w:val="0"/>
                  <w:marBottom w:val="0"/>
                  <w:divBdr>
                    <w:top w:val="none" w:sz="0" w:space="0" w:color="auto"/>
                    <w:left w:val="none" w:sz="0" w:space="0" w:color="auto"/>
                    <w:bottom w:val="none" w:sz="0" w:space="0" w:color="auto"/>
                    <w:right w:val="none" w:sz="0" w:space="0" w:color="auto"/>
                  </w:divBdr>
                  <w:divsChild>
                    <w:div w:id="33622771">
                      <w:marLeft w:val="0"/>
                      <w:marRight w:val="0"/>
                      <w:marTop w:val="0"/>
                      <w:marBottom w:val="0"/>
                      <w:divBdr>
                        <w:top w:val="none" w:sz="0" w:space="0" w:color="auto"/>
                        <w:left w:val="none" w:sz="0" w:space="0" w:color="auto"/>
                        <w:bottom w:val="none" w:sz="0" w:space="0" w:color="auto"/>
                        <w:right w:val="none" w:sz="0" w:space="0" w:color="auto"/>
                      </w:divBdr>
                      <w:divsChild>
                        <w:div w:id="221526924">
                          <w:marLeft w:val="0"/>
                          <w:marRight w:val="0"/>
                          <w:marTop w:val="0"/>
                          <w:marBottom w:val="0"/>
                          <w:divBdr>
                            <w:top w:val="none" w:sz="0" w:space="0" w:color="auto"/>
                            <w:left w:val="none" w:sz="0" w:space="0" w:color="auto"/>
                            <w:bottom w:val="none" w:sz="0" w:space="0" w:color="auto"/>
                            <w:right w:val="none" w:sz="0" w:space="0" w:color="auto"/>
                          </w:divBdr>
                          <w:divsChild>
                            <w:div w:id="2015763585">
                              <w:marLeft w:val="0"/>
                              <w:marRight w:val="0"/>
                              <w:marTop w:val="0"/>
                              <w:marBottom w:val="0"/>
                              <w:divBdr>
                                <w:top w:val="none" w:sz="0" w:space="0" w:color="auto"/>
                                <w:left w:val="none" w:sz="0" w:space="0" w:color="auto"/>
                                <w:bottom w:val="none" w:sz="0" w:space="0" w:color="auto"/>
                                <w:right w:val="none" w:sz="0" w:space="0" w:color="auto"/>
                              </w:divBdr>
                              <w:divsChild>
                                <w:div w:id="1370185678">
                                  <w:marLeft w:val="0"/>
                                  <w:marRight w:val="0"/>
                                  <w:marTop w:val="0"/>
                                  <w:marBottom w:val="0"/>
                                  <w:divBdr>
                                    <w:top w:val="none" w:sz="0" w:space="0" w:color="auto"/>
                                    <w:left w:val="none" w:sz="0" w:space="0" w:color="auto"/>
                                    <w:bottom w:val="none" w:sz="0" w:space="0" w:color="auto"/>
                                    <w:right w:val="none" w:sz="0" w:space="0" w:color="auto"/>
                                  </w:divBdr>
                                  <w:divsChild>
                                    <w:div w:id="1685402019">
                                      <w:marLeft w:val="0"/>
                                      <w:marRight w:val="0"/>
                                      <w:marTop w:val="0"/>
                                      <w:marBottom w:val="0"/>
                                      <w:divBdr>
                                        <w:top w:val="none" w:sz="0" w:space="0" w:color="auto"/>
                                        <w:left w:val="none" w:sz="0" w:space="0" w:color="auto"/>
                                        <w:bottom w:val="none" w:sz="0" w:space="0" w:color="auto"/>
                                        <w:right w:val="none" w:sz="0" w:space="0" w:color="auto"/>
                                      </w:divBdr>
                                      <w:divsChild>
                                        <w:div w:id="143674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2587642">
      <w:bodyDiv w:val="1"/>
      <w:marLeft w:val="0"/>
      <w:marRight w:val="0"/>
      <w:marTop w:val="0"/>
      <w:marBottom w:val="0"/>
      <w:divBdr>
        <w:top w:val="none" w:sz="0" w:space="0" w:color="auto"/>
        <w:left w:val="none" w:sz="0" w:space="0" w:color="auto"/>
        <w:bottom w:val="none" w:sz="0" w:space="0" w:color="auto"/>
        <w:right w:val="none" w:sz="0" w:space="0" w:color="auto"/>
      </w:divBdr>
    </w:div>
    <w:div w:id="1345748763">
      <w:bodyDiv w:val="1"/>
      <w:marLeft w:val="0"/>
      <w:marRight w:val="0"/>
      <w:marTop w:val="0"/>
      <w:marBottom w:val="0"/>
      <w:divBdr>
        <w:top w:val="none" w:sz="0" w:space="0" w:color="auto"/>
        <w:left w:val="none" w:sz="0" w:space="0" w:color="auto"/>
        <w:bottom w:val="none" w:sz="0" w:space="0" w:color="auto"/>
        <w:right w:val="none" w:sz="0" w:space="0" w:color="auto"/>
      </w:divBdr>
    </w:div>
    <w:div w:id="1387070403">
      <w:bodyDiv w:val="1"/>
      <w:marLeft w:val="0"/>
      <w:marRight w:val="0"/>
      <w:marTop w:val="0"/>
      <w:marBottom w:val="0"/>
      <w:divBdr>
        <w:top w:val="none" w:sz="0" w:space="0" w:color="auto"/>
        <w:left w:val="none" w:sz="0" w:space="0" w:color="auto"/>
        <w:bottom w:val="none" w:sz="0" w:space="0" w:color="auto"/>
        <w:right w:val="none" w:sz="0" w:space="0" w:color="auto"/>
      </w:divBdr>
      <w:divsChild>
        <w:div w:id="829175640">
          <w:marLeft w:val="0"/>
          <w:marRight w:val="0"/>
          <w:marTop w:val="0"/>
          <w:marBottom w:val="0"/>
          <w:divBdr>
            <w:top w:val="none" w:sz="0" w:space="0" w:color="auto"/>
            <w:left w:val="none" w:sz="0" w:space="0" w:color="auto"/>
            <w:bottom w:val="none" w:sz="0" w:space="0" w:color="auto"/>
            <w:right w:val="none" w:sz="0" w:space="0" w:color="auto"/>
          </w:divBdr>
          <w:divsChild>
            <w:div w:id="555555760">
              <w:marLeft w:val="0"/>
              <w:marRight w:val="0"/>
              <w:marTop w:val="0"/>
              <w:marBottom w:val="0"/>
              <w:divBdr>
                <w:top w:val="none" w:sz="0" w:space="0" w:color="auto"/>
                <w:left w:val="none" w:sz="0" w:space="0" w:color="auto"/>
                <w:bottom w:val="none" w:sz="0" w:space="0" w:color="auto"/>
                <w:right w:val="none" w:sz="0" w:space="0" w:color="auto"/>
              </w:divBdr>
              <w:divsChild>
                <w:div w:id="2137750407">
                  <w:marLeft w:val="0"/>
                  <w:marRight w:val="0"/>
                  <w:marTop w:val="0"/>
                  <w:marBottom w:val="0"/>
                  <w:divBdr>
                    <w:top w:val="none" w:sz="0" w:space="0" w:color="auto"/>
                    <w:left w:val="none" w:sz="0" w:space="0" w:color="auto"/>
                    <w:bottom w:val="none" w:sz="0" w:space="0" w:color="auto"/>
                    <w:right w:val="none" w:sz="0" w:space="0" w:color="auto"/>
                  </w:divBdr>
                  <w:divsChild>
                    <w:div w:id="1920947203">
                      <w:marLeft w:val="0"/>
                      <w:marRight w:val="0"/>
                      <w:marTop w:val="0"/>
                      <w:marBottom w:val="0"/>
                      <w:divBdr>
                        <w:top w:val="none" w:sz="0" w:space="0" w:color="auto"/>
                        <w:left w:val="none" w:sz="0" w:space="0" w:color="auto"/>
                        <w:bottom w:val="none" w:sz="0" w:space="0" w:color="auto"/>
                        <w:right w:val="none" w:sz="0" w:space="0" w:color="auto"/>
                      </w:divBdr>
                      <w:divsChild>
                        <w:div w:id="33472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436152">
      <w:bodyDiv w:val="1"/>
      <w:marLeft w:val="0"/>
      <w:marRight w:val="0"/>
      <w:marTop w:val="0"/>
      <w:marBottom w:val="0"/>
      <w:divBdr>
        <w:top w:val="none" w:sz="0" w:space="0" w:color="auto"/>
        <w:left w:val="none" w:sz="0" w:space="0" w:color="auto"/>
        <w:bottom w:val="none" w:sz="0" w:space="0" w:color="auto"/>
        <w:right w:val="none" w:sz="0" w:space="0" w:color="auto"/>
      </w:divBdr>
      <w:divsChild>
        <w:div w:id="754789605">
          <w:marLeft w:val="0"/>
          <w:marRight w:val="0"/>
          <w:marTop w:val="0"/>
          <w:marBottom w:val="0"/>
          <w:divBdr>
            <w:top w:val="none" w:sz="0" w:space="0" w:color="auto"/>
            <w:left w:val="none" w:sz="0" w:space="0" w:color="auto"/>
            <w:bottom w:val="none" w:sz="0" w:space="0" w:color="auto"/>
            <w:right w:val="none" w:sz="0" w:space="0" w:color="auto"/>
          </w:divBdr>
          <w:divsChild>
            <w:div w:id="560793939">
              <w:marLeft w:val="0"/>
              <w:marRight w:val="0"/>
              <w:marTop w:val="0"/>
              <w:marBottom w:val="0"/>
              <w:divBdr>
                <w:top w:val="none" w:sz="0" w:space="0" w:color="auto"/>
                <w:left w:val="none" w:sz="0" w:space="0" w:color="auto"/>
                <w:bottom w:val="none" w:sz="0" w:space="0" w:color="auto"/>
                <w:right w:val="none" w:sz="0" w:space="0" w:color="auto"/>
              </w:divBdr>
              <w:divsChild>
                <w:div w:id="2139102224">
                  <w:marLeft w:val="0"/>
                  <w:marRight w:val="0"/>
                  <w:marTop w:val="0"/>
                  <w:marBottom w:val="0"/>
                  <w:divBdr>
                    <w:top w:val="none" w:sz="0" w:space="0" w:color="auto"/>
                    <w:left w:val="none" w:sz="0" w:space="0" w:color="auto"/>
                    <w:bottom w:val="none" w:sz="0" w:space="0" w:color="auto"/>
                    <w:right w:val="none" w:sz="0" w:space="0" w:color="auto"/>
                  </w:divBdr>
                  <w:divsChild>
                    <w:div w:id="1259212120">
                      <w:marLeft w:val="-225"/>
                      <w:marRight w:val="-225"/>
                      <w:marTop w:val="0"/>
                      <w:marBottom w:val="0"/>
                      <w:divBdr>
                        <w:top w:val="none" w:sz="0" w:space="0" w:color="auto"/>
                        <w:left w:val="none" w:sz="0" w:space="0" w:color="auto"/>
                        <w:bottom w:val="none" w:sz="0" w:space="0" w:color="auto"/>
                        <w:right w:val="none" w:sz="0" w:space="0" w:color="auto"/>
                      </w:divBdr>
                      <w:divsChild>
                        <w:div w:id="1873883602">
                          <w:marLeft w:val="0"/>
                          <w:marRight w:val="0"/>
                          <w:marTop w:val="0"/>
                          <w:marBottom w:val="0"/>
                          <w:divBdr>
                            <w:top w:val="none" w:sz="0" w:space="0" w:color="auto"/>
                            <w:left w:val="none" w:sz="0" w:space="0" w:color="auto"/>
                            <w:bottom w:val="none" w:sz="0" w:space="0" w:color="auto"/>
                            <w:right w:val="none" w:sz="0" w:space="0" w:color="auto"/>
                          </w:divBdr>
                          <w:divsChild>
                            <w:div w:id="2122916402">
                              <w:marLeft w:val="0"/>
                              <w:marRight w:val="0"/>
                              <w:marTop w:val="900"/>
                              <w:marBottom w:val="1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661255">
      <w:bodyDiv w:val="1"/>
      <w:marLeft w:val="0"/>
      <w:marRight w:val="0"/>
      <w:marTop w:val="0"/>
      <w:marBottom w:val="0"/>
      <w:divBdr>
        <w:top w:val="none" w:sz="0" w:space="0" w:color="auto"/>
        <w:left w:val="none" w:sz="0" w:space="0" w:color="auto"/>
        <w:bottom w:val="none" w:sz="0" w:space="0" w:color="auto"/>
        <w:right w:val="none" w:sz="0" w:space="0" w:color="auto"/>
      </w:divBdr>
      <w:divsChild>
        <w:div w:id="1563565071">
          <w:marLeft w:val="0"/>
          <w:marRight w:val="0"/>
          <w:marTop w:val="0"/>
          <w:marBottom w:val="0"/>
          <w:divBdr>
            <w:top w:val="none" w:sz="0" w:space="0" w:color="auto"/>
            <w:left w:val="none" w:sz="0" w:space="0" w:color="auto"/>
            <w:bottom w:val="none" w:sz="0" w:space="0" w:color="auto"/>
            <w:right w:val="none" w:sz="0" w:space="0" w:color="auto"/>
          </w:divBdr>
          <w:divsChild>
            <w:div w:id="1856848096">
              <w:marLeft w:val="0"/>
              <w:marRight w:val="0"/>
              <w:marTop w:val="0"/>
              <w:marBottom w:val="0"/>
              <w:divBdr>
                <w:top w:val="none" w:sz="0" w:space="0" w:color="auto"/>
                <w:left w:val="none" w:sz="0" w:space="0" w:color="auto"/>
                <w:bottom w:val="none" w:sz="0" w:space="0" w:color="auto"/>
                <w:right w:val="none" w:sz="0" w:space="0" w:color="auto"/>
              </w:divBdr>
              <w:divsChild>
                <w:div w:id="479468545">
                  <w:marLeft w:val="0"/>
                  <w:marRight w:val="0"/>
                  <w:marTop w:val="0"/>
                  <w:marBottom w:val="0"/>
                  <w:divBdr>
                    <w:top w:val="none" w:sz="0" w:space="0" w:color="auto"/>
                    <w:left w:val="none" w:sz="0" w:space="0" w:color="auto"/>
                    <w:bottom w:val="none" w:sz="0" w:space="0" w:color="auto"/>
                    <w:right w:val="none" w:sz="0" w:space="0" w:color="auto"/>
                  </w:divBdr>
                  <w:divsChild>
                    <w:div w:id="827133557">
                      <w:marLeft w:val="0"/>
                      <w:marRight w:val="0"/>
                      <w:marTop w:val="0"/>
                      <w:marBottom w:val="0"/>
                      <w:divBdr>
                        <w:top w:val="none" w:sz="0" w:space="0" w:color="auto"/>
                        <w:left w:val="none" w:sz="0" w:space="0" w:color="auto"/>
                        <w:bottom w:val="none" w:sz="0" w:space="0" w:color="auto"/>
                        <w:right w:val="none" w:sz="0" w:space="0" w:color="auto"/>
                      </w:divBdr>
                      <w:divsChild>
                        <w:div w:id="1843931150">
                          <w:marLeft w:val="0"/>
                          <w:marRight w:val="0"/>
                          <w:marTop w:val="0"/>
                          <w:marBottom w:val="0"/>
                          <w:divBdr>
                            <w:top w:val="none" w:sz="0" w:space="0" w:color="auto"/>
                            <w:left w:val="none" w:sz="0" w:space="0" w:color="auto"/>
                            <w:bottom w:val="none" w:sz="0" w:space="0" w:color="auto"/>
                            <w:right w:val="none" w:sz="0" w:space="0" w:color="auto"/>
                          </w:divBdr>
                          <w:divsChild>
                            <w:div w:id="206668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qa.org.uk/subjects/science/elc/science-5960/subject-content/component-4-chemistry-chemistry-in-our-world" TargetMode="External"/><Relationship Id="rId3" Type="http://schemas.openxmlformats.org/officeDocument/2006/relationships/settings" Target="settings.xml"/><Relationship Id="rId7" Type="http://schemas.openxmlformats.org/officeDocument/2006/relationships/hyperlink" Target="https://www.aqa.org.uk/subjects/science/elc/science-5960/subject-content/component-3-chemistry-elements,-mixtures-and-compound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qa.org.uk/subjects/science/elc/science-5960/subject-content/component-2-biology-environment,-evolution-and-inheritance" TargetMode="External"/><Relationship Id="rId11" Type="http://schemas.openxmlformats.org/officeDocument/2006/relationships/fontTable" Target="fontTable.xml"/><Relationship Id="rId5" Type="http://schemas.openxmlformats.org/officeDocument/2006/relationships/hyperlink" Target="https://www.aqa.org.uk/subjects/science/elc/science-5960/subject-content/component-1-biology-the-human-body" TargetMode="External"/><Relationship Id="rId10" Type="http://schemas.openxmlformats.org/officeDocument/2006/relationships/hyperlink" Target="https://www.aqa.org.uk/subjects/science/elc/science-5960/subject-content/component-6-physics-electricity,-magnetism-and-waves" TargetMode="External"/><Relationship Id="rId4" Type="http://schemas.openxmlformats.org/officeDocument/2006/relationships/webSettings" Target="webSettings.xml"/><Relationship Id="rId9" Type="http://schemas.openxmlformats.org/officeDocument/2006/relationships/hyperlink" Target="https://www.aqa.org.uk/subjects/science/elc/science-5960/subject-content/component-5-physics-energy,-forces-and-the-structure-of-ma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1912</Words>
  <Characters>10901</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Rigby Hall School</Company>
  <LinksUpToDate>false</LinksUpToDate>
  <CharactersWithSpaces>12788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Rhian Smith</dc:creator>
  <cp:lastModifiedBy>Tracey Smith</cp:lastModifiedBy>
  <cp:revision>2</cp:revision>
  <dcterms:created xsi:type="dcterms:W3CDTF">2019-02-28T12:58:00Z</dcterms:created>
  <dcterms:modified xsi:type="dcterms:W3CDTF">2019-02-28T12:58:00Z</dcterms:modified>
</cp:coreProperties>
</file>