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37" w:rsidRDefault="00C6396A" w:rsidP="006D7F0D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70E63D" wp14:editId="783D6D20">
            <wp:simplePos x="0" y="0"/>
            <wp:positionH relativeFrom="column">
              <wp:posOffset>-699567</wp:posOffset>
            </wp:positionH>
            <wp:positionV relativeFrom="paragraph">
              <wp:posOffset>-836295</wp:posOffset>
            </wp:positionV>
            <wp:extent cx="7188835" cy="10294620"/>
            <wp:effectExtent l="0" t="0" r="0" b="0"/>
            <wp:wrapNone/>
            <wp:docPr id="4" name="Picture 4" descr="Image result for page border 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ge border papercl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837" w:rsidRPr="006D7F0D" w:rsidRDefault="00EF5851" w:rsidP="00197837">
      <w:pPr>
        <w:jc w:val="center"/>
        <w:rPr>
          <w:b/>
        </w:rPr>
      </w:pPr>
      <w:r>
        <w:rPr>
          <w:b/>
        </w:rPr>
        <w:t xml:space="preserve">3.2 </w:t>
      </w:r>
      <w:r w:rsidR="00EF65EA" w:rsidRPr="00EF65EA">
        <w:rPr>
          <w:b/>
        </w:rPr>
        <w:t>Newsletter</w:t>
      </w:r>
      <w:r w:rsidR="006D7F0D">
        <w:rPr>
          <w:b/>
        </w:rPr>
        <w:t xml:space="preserve"> </w:t>
      </w:r>
      <w:r w:rsidR="00641C13">
        <w:rPr>
          <w:b/>
        </w:rPr>
        <w:t>–</w:t>
      </w:r>
      <w:r w:rsidR="006D7F0D">
        <w:rPr>
          <w:b/>
        </w:rPr>
        <w:t xml:space="preserve"> </w:t>
      </w:r>
      <w:r w:rsidR="00641C13">
        <w:rPr>
          <w:b/>
        </w:rPr>
        <w:t>January 2019</w:t>
      </w:r>
      <w:r w:rsidR="006D7F0D">
        <w:rPr>
          <w:b/>
        </w:rPr>
        <w:t xml:space="preserve"> </w:t>
      </w:r>
    </w:p>
    <w:p w:rsidR="006600CB" w:rsidRDefault="00D93BC6" w:rsidP="00EF65EA">
      <w:pPr>
        <w:jc w:val="center"/>
      </w:pPr>
      <w:r>
        <w:t xml:space="preserve">We hope you had a relaxing Christmas break and enjoyed celebrating the New Year. </w:t>
      </w:r>
    </w:p>
    <w:p w:rsidR="006305FC" w:rsidRDefault="002221D4" w:rsidP="00EF65EA">
      <w:pPr>
        <w:jc w:val="center"/>
      </w:pPr>
      <w:r>
        <w:t xml:space="preserve">Last half term 3.2 </w:t>
      </w:r>
      <w:r w:rsidR="006F4896">
        <w:t>had the opportunity to take part in a</w:t>
      </w:r>
      <w:r>
        <w:t xml:space="preserve"> ‘Mad Science’ event, </w:t>
      </w:r>
      <w:r w:rsidR="006F4896">
        <w:t xml:space="preserve">they worked very hard programming </w:t>
      </w:r>
      <w:r w:rsidR="009F2B87">
        <w:t xml:space="preserve">the school </w:t>
      </w:r>
      <w:proofErr w:type="spellStart"/>
      <w:r w:rsidR="006F4896">
        <w:t>BeeBots</w:t>
      </w:r>
      <w:proofErr w:type="spellEnd"/>
      <w:r w:rsidR="005337B8">
        <w:t xml:space="preserve"> in</w:t>
      </w:r>
      <w:r w:rsidR="008E2322">
        <w:t xml:space="preserve"> our</w:t>
      </w:r>
      <w:r w:rsidR="005337B8">
        <w:t xml:space="preserve"> computing </w:t>
      </w:r>
      <w:r w:rsidR="008E2322">
        <w:t xml:space="preserve">lessons </w:t>
      </w:r>
      <w:r w:rsidR="005337B8">
        <w:t xml:space="preserve">and took part in the Christingle service at St </w:t>
      </w:r>
      <w:proofErr w:type="spellStart"/>
      <w:r w:rsidR="005337B8">
        <w:t>Godwalds</w:t>
      </w:r>
      <w:proofErr w:type="spellEnd"/>
      <w:r w:rsidR="005337B8">
        <w:t xml:space="preserve">. </w:t>
      </w:r>
      <w:r w:rsidR="006F4896">
        <w:t xml:space="preserve"> </w:t>
      </w:r>
      <w:r w:rsidR="00686DD9">
        <w:t>We</w:t>
      </w:r>
      <w:r w:rsidR="006305FC">
        <w:t xml:space="preserve"> enjoyed preparing for Christmas </w:t>
      </w:r>
      <w:r w:rsidR="003012A9">
        <w:t xml:space="preserve">by doing lots of crafts and activities </w:t>
      </w:r>
      <w:r w:rsidR="006305FC">
        <w:t xml:space="preserve">and the </w:t>
      </w:r>
      <w:r w:rsidR="00085D7B">
        <w:t xml:space="preserve">class </w:t>
      </w:r>
      <w:r w:rsidR="006305FC">
        <w:t xml:space="preserve">secret </w:t>
      </w:r>
      <w:proofErr w:type="spellStart"/>
      <w:r w:rsidR="006305FC">
        <w:t>santa</w:t>
      </w:r>
      <w:proofErr w:type="spellEnd"/>
      <w:r w:rsidR="006305FC">
        <w:t xml:space="preserve"> was a big hit so thank you to all involved! </w:t>
      </w:r>
    </w:p>
    <w:p w:rsidR="00A03911" w:rsidRDefault="00A03911" w:rsidP="00EF65EA">
      <w:pPr>
        <w:jc w:val="center"/>
      </w:pPr>
      <w:r>
        <w:t>Please see below some of the topics that we will be studying this</w:t>
      </w:r>
      <w:r w:rsidR="000412DE">
        <w:t xml:space="preserve"> upcoming</w:t>
      </w:r>
      <w:r>
        <w:t xml:space="preserve"> half term. </w:t>
      </w:r>
      <w:r w:rsidR="001B73FB">
        <w:t xml:space="preserve">A copy of the student timetable can be found in the home/school diary. </w:t>
      </w:r>
    </w:p>
    <w:p w:rsidR="00197837" w:rsidRDefault="00197837" w:rsidP="00EF65E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03E60" w:rsidTr="00B251AC">
        <w:tc>
          <w:tcPr>
            <w:tcW w:w="2376" w:type="dxa"/>
            <w:shd w:val="clear" w:color="auto" w:fill="DBE5F1" w:themeFill="accent1" w:themeFillTint="33"/>
          </w:tcPr>
          <w:p w:rsidR="00603E60" w:rsidRPr="00603E60" w:rsidRDefault="00603E60" w:rsidP="00EF65EA">
            <w:pPr>
              <w:jc w:val="center"/>
              <w:rPr>
                <w:b/>
              </w:rPr>
            </w:pPr>
            <w:r w:rsidRPr="00603E60">
              <w:rPr>
                <w:b/>
              </w:rPr>
              <w:t xml:space="preserve">English </w:t>
            </w:r>
          </w:p>
        </w:tc>
        <w:tc>
          <w:tcPr>
            <w:tcW w:w="6866" w:type="dxa"/>
          </w:tcPr>
          <w:p w:rsidR="00603E60" w:rsidRPr="0076730C" w:rsidRDefault="00603E60" w:rsidP="00EF65EA">
            <w:pPr>
              <w:jc w:val="center"/>
            </w:pPr>
            <w:r w:rsidRPr="0076730C">
              <w:t xml:space="preserve">Fiction – </w:t>
            </w:r>
            <w:r w:rsidR="00392F02">
              <w:t xml:space="preserve">William Shakespeare </w:t>
            </w:r>
            <w:r w:rsidRPr="0076730C">
              <w:t xml:space="preserve"> </w:t>
            </w:r>
          </w:p>
          <w:p w:rsidR="0076730C" w:rsidRPr="0076730C" w:rsidRDefault="0076730C" w:rsidP="00EF65EA">
            <w:pPr>
              <w:jc w:val="center"/>
            </w:pPr>
          </w:p>
          <w:p w:rsidR="00603E60" w:rsidRPr="000412DE" w:rsidRDefault="00392F02" w:rsidP="00EF65EA">
            <w:pPr>
              <w:jc w:val="center"/>
              <w:rPr>
                <w:highlight w:val="yellow"/>
              </w:rPr>
            </w:pPr>
            <w:r>
              <w:t xml:space="preserve">Poetry – rhyming with repetitive language/performance poetry </w:t>
            </w:r>
            <w:r w:rsidR="0076730C" w:rsidRPr="0076730C">
              <w:t xml:space="preserve"> </w:t>
            </w:r>
            <w:r w:rsidR="00603E60" w:rsidRPr="0076730C">
              <w:t xml:space="preserve"> </w:t>
            </w:r>
          </w:p>
        </w:tc>
      </w:tr>
      <w:tr w:rsidR="00603E60" w:rsidTr="00B251AC">
        <w:tc>
          <w:tcPr>
            <w:tcW w:w="2376" w:type="dxa"/>
            <w:shd w:val="clear" w:color="auto" w:fill="DBE5F1" w:themeFill="accent1" w:themeFillTint="33"/>
          </w:tcPr>
          <w:p w:rsidR="00603E60" w:rsidRPr="00603E60" w:rsidRDefault="00603E60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</w:tc>
        <w:tc>
          <w:tcPr>
            <w:tcW w:w="6866" w:type="dxa"/>
          </w:tcPr>
          <w:p w:rsidR="00603E60" w:rsidRDefault="00603E60" w:rsidP="00EF65EA">
            <w:pPr>
              <w:jc w:val="center"/>
            </w:pPr>
            <w:r w:rsidRPr="0076730C">
              <w:t>Number –</w:t>
            </w:r>
            <w:r w:rsidR="00392F02">
              <w:t xml:space="preserve"> </w:t>
            </w:r>
            <w:r w:rsidR="004E74D0">
              <w:t xml:space="preserve">addition and subtraction </w:t>
            </w:r>
            <w:r w:rsidR="00392F02">
              <w:t xml:space="preserve"> </w:t>
            </w:r>
          </w:p>
          <w:p w:rsidR="00392F02" w:rsidRPr="0076730C" w:rsidRDefault="00392F02" w:rsidP="00EF65EA">
            <w:pPr>
              <w:jc w:val="center"/>
            </w:pPr>
            <w:r>
              <w:t xml:space="preserve">Geometry – Position and direction </w:t>
            </w:r>
          </w:p>
          <w:p w:rsidR="00603E60" w:rsidRPr="000412DE" w:rsidRDefault="00603E60" w:rsidP="00392F02">
            <w:pPr>
              <w:jc w:val="center"/>
              <w:rPr>
                <w:highlight w:val="yellow"/>
              </w:rPr>
            </w:pPr>
            <w:r w:rsidRPr="0076730C">
              <w:t xml:space="preserve">Measure – </w:t>
            </w:r>
            <w:r w:rsidR="00392F02">
              <w:t xml:space="preserve">Length and temperature </w:t>
            </w:r>
            <w:r w:rsidR="0076730C" w:rsidRPr="0076730C">
              <w:t xml:space="preserve"> </w:t>
            </w:r>
            <w:r w:rsidRPr="0076730C">
              <w:t xml:space="preserve"> </w:t>
            </w:r>
          </w:p>
        </w:tc>
      </w:tr>
      <w:tr w:rsidR="00603E60" w:rsidTr="00B251AC">
        <w:tc>
          <w:tcPr>
            <w:tcW w:w="2376" w:type="dxa"/>
            <w:shd w:val="clear" w:color="auto" w:fill="DBE5F1" w:themeFill="accent1" w:themeFillTint="33"/>
          </w:tcPr>
          <w:p w:rsidR="00603E60" w:rsidRPr="00603E60" w:rsidRDefault="00603E60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6866" w:type="dxa"/>
          </w:tcPr>
          <w:p w:rsidR="00603E60" w:rsidRPr="0076730C" w:rsidRDefault="00AB7B6E" w:rsidP="00EF65EA">
            <w:pPr>
              <w:jc w:val="center"/>
            </w:pPr>
            <w:r>
              <w:t xml:space="preserve">Particle models – elements and atoms </w:t>
            </w:r>
          </w:p>
          <w:p w:rsidR="00603E60" w:rsidRPr="000412DE" w:rsidRDefault="00603E60" w:rsidP="00EF65EA">
            <w:pPr>
              <w:jc w:val="center"/>
              <w:rPr>
                <w:b/>
                <w:highlight w:val="yellow"/>
              </w:rPr>
            </w:pPr>
            <w:r w:rsidRPr="0076730C">
              <w:rPr>
                <w:b/>
              </w:rPr>
              <w:t>*</w:t>
            </w:r>
            <w:r w:rsidRPr="00864ABA">
              <w:rPr>
                <w:b/>
                <w:i/>
              </w:rPr>
              <w:t>taught by Mrs D. Walker</w:t>
            </w:r>
            <w:r w:rsidRPr="0076730C">
              <w:rPr>
                <w:b/>
              </w:rPr>
              <w:t xml:space="preserve"> </w:t>
            </w:r>
          </w:p>
        </w:tc>
      </w:tr>
      <w:tr w:rsidR="00603E60" w:rsidTr="00B251AC">
        <w:tc>
          <w:tcPr>
            <w:tcW w:w="2376" w:type="dxa"/>
            <w:shd w:val="clear" w:color="auto" w:fill="DBE5F1" w:themeFill="accent1" w:themeFillTint="33"/>
          </w:tcPr>
          <w:p w:rsidR="00603E60" w:rsidRPr="00603E60" w:rsidRDefault="009076D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Computing </w:t>
            </w:r>
          </w:p>
        </w:tc>
        <w:tc>
          <w:tcPr>
            <w:tcW w:w="6866" w:type="dxa"/>
          </w:tcPr>
          <w:p w:rsidR="00603E60" w:rsidRPr="000412DE" w:rsidRDefault="00AB7B6E" w:rsidP="00AB7B6E">
            <w:pPr>
              <w:jc w:val="center"/>
              <w:rPr>
                <w:highlight w:val="yellow"/>
              </w:rPr>
            </w:pPr>
            <w:r>
              <w:t>Multimedia: eBooks</w:t>
            </w:r>
          </w:p>
        </w:tc>
      </w:tr>
      <w:tr w:rsidR="00603E60" w:rsidTr="00B251AC">
        <w:tc>
          <w:tcPr>
            <w:tcW w:w="2376" w:type="dxa"/>
            <w:shd w:val="clear" w:color="auto" w:fill="DBE5F1" w:themeFill="accent1" w:themeFillTint="33"/>
          </w:tcPr>
          <w:p w:rsidR="00603E60" w:rsidRPr="00603E60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6866" w:type="dxa"/>
          </w:tcPr>
          <w:p w:rsidR="00603E60" w:rsidRPr="0076730C" w:rsidRDefault="00AB7B6E" w:rsidP="00EF65EA">
            <w:pPr>
              <w:jc w:val="center"/>
            </w:pPr>
            <w:r>
              <w:t xml:space="preserve">Animation </w:t>
            </w:r>
            <w:r w:rsidR="005A7CA2" w:rsidRPr="0076730C"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Pr="00603E60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  <w:tc>
          <w:tcPr>
            <w:tcW w:w="6866" w:type="dxa"/>
          </w:tcPr>
          <w:p w:rsidR="005A7CA2" w:rsidRPr="0076730C" w:rsidRDefault="00AB7B6E" w:rsidP="00EF65EA">
            <w:pPr>
              <w:jc w:val="center"/>
            </w:pPr>
            <w:r>
              <w:t xml:space="preserve">Elgar </w:t>
            </w:r>
            <w:r w:rsidR="005A7CA2" w:rsidRPr="0076730C"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Pr="00603E60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Humanities </w:t>
            </w:r>
          </w:p>
        </w:tc>
        <w:tc>
          <w:tcPr>
            <w:tcW w:w="6866" w:type="dxa"/>
          </w:tcPr>
          <w:p w:rsidR="005A7CA2" w:rsidRPr="0076730C" w:rsidRDefault="005A7CA2" w:rsidP="00EF65EA">
            <w:pPr>
              <w:jc w:val="center"/>
            </w:pPr>
            <w:r w:rsidRPr="0076730C">
              <w:t xml:space="preserve">History – </w:t>
            </w:r>
            <w:r w:rsidR="00D02220">
              <w:t xml:space="preserve">Cromwell </w:t>
            </w:r>
            <w:r w:rsidR="0076730C" w:rsidRPr="0076730C">
              <w:t xml:space="preserve"> </w:t>
            </w:r>
            <w:r w:rsidRPr="0076730C">
              <w:t xml:space="preserve"> </w:t>
            </w:r>
          </w:p>
          <w:p w:rsidR="005A7CA2" w:rsidRPr="000412DE" w:rsidRDefault="005A7CA2" w:rsidP="00D02220">
            <w:pPr>
              <w:jc w:val="center"/>
              <w:rPr>
                <w:highlight w:val="yellow"/>
              </w:rPr>
            </w:pPr>
            <w:r w:rsidRPr="0076730C">
              <w:t xml:space="preserve">Geography – </w:t>
            </w:r>
            <w:r w:rsidR="00D02220">
              <w:t xml:space="preserve">Climate change over time </w:t>
            </w:r>
            <w:r w:rsidR="0076730C" w:rsidRPr="0076730C">
              <w:t xml:space="preserve"> </w:t>
            </w:r>
            <w:r w:rsidRPr="0076730C"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PSHE &amp; Citizenship </w:t>
            </w:r>
          </w:p>
        </w:tc>
        <w:tc>
          <w:tcPr>
            <w:tcW w:w="6866" w:type="dxa"/>
          </w:tcPr>
          <w:p w:rsidR="005A7CA2" w:rsidRDefault="0076730C" w:rsidP="00EF65EA">
            <w:pPr>
              <w:jc w:val="center"/>
            </w:pPr>
            <w:r>
              <w:t xml:space="preserve">PSHE </w:t>
            </w:r>
            <w:r w:rsidR="00D02220">
              <w:t>–</w:t>
            </w:r>
            <w:r>
              <w:t xml:space="preserve"> </w:t>
            </w:r>
            <w:r w:rsidR="00D02220">
              <w:t xml:space="preserve">Personal safety </w:t>
            </w:r>
            <w:r w:rsidRPr="0076730C">
              <w:t xml:space="preserve"> </w:t>
            </w:r>
            <w:r w:rsidR="005A7CA2" w:rsidRPr="0076730C">
              <w:t xml:space="preserve"> </w:t>
            </w:r>
          </w:p>
          <w:p w:rsidR="0076730C" w:rsidRPr="0076730C" w:rsidRDefault="0076730C" w:rsidP="00EF65EA">
            <w:pPr>
              <w:jc w:val="center"/>
            </w:pPr>
            <w:r>
              <w:t xml:space="preserve">Citizenship – </w:t>
            </w:r>
            <w:r w:rsidR="00D02220">
              <w:t xml:space="preserve">Judicial Law </w:t>
            </w:r>
            <w:r>
              <w:t xml:space="preserve"> </w:t>
            </w:r>
          </w:p>
          <w:p w:rsidR="005A7CA2" w:rsidRPr="000412DE" w:rsidRDefault="005A7CA2" w:rsidP="00EF65EA">
            <w:pPr>
              <w:jc w:val="center"/>
              <w:rPr>
                <w:b/>
                <w:highlight w:val="yellow"/>
              </w:rPr>
            </w:pPr>
            <w:r w:rsidRPr="0076730C">
              <w:rPr>
                <w:b/>
              </w:rPr>
              <w:t>*</w:t>
            </w:r>
            <w:r w:rsidRPr="00864ABA">
              <w:rPr>
                <w:b/>
                <w:i/>
              </w:rPr>
              <w:t>taught by Miss T. Deooray</w:t>
            </w:r>
            <w:r w:rsidRPr="0076730C">
              <w:rPr>
                <w:b/>
              </w:rPr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P.E. </w:t>
            </w:r>
          </w:p>
        </w:tc>
        <w:tc>
          <w:tcPr>
            <w:tcW w:w="6866" w:type="dxa"/>
          </w:tcPr>
          <w:p w:rsidR="005A7CA2" w:rsidRPr="000412DE" w:rsidRDefault="00D02220" w:rsidP="0076730C">
            <w:pPr>
              <w:jc w:val="center"/>
              <w:rPr>
                <w:highlight w:val="yellow"/>
              </w:rPr>
            </w:pPr>
            <w:r>
              <w:t xml:space="preserve">Health and fitness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Religious Education </w:t>
            </w:r>
          </w:p>
        </w:tc>
        <w:tc>
          <w:tcPr>
            <w:tcW w:w="6866" w:type="dxa"/>
          </w:tcPr>
          <w:p w:rsidR="005A7CA2" w:rsidRPr="000412DE" w:rsidRDefault="00144FCF" w:rsidP="00144FCF">
            <w:pPr>
              <w:jc w:val="center"/>
              <w:rPr>
                <w:highlight w:val="yellow"/>
              </w:rPr>
            </w:pPr>
            <w:r>
              <w:t>What</w:t>
            </w:r>
            <w:r w:rsidR="00D02220">
              <w:t xml:space="preserve"> </w:t>
            </w:r>
            <w:r>
              <w:t>times</w:t>
            </w:r>
            <w:r w:rsidR="00D02220">
              <w:t xml:space="preserve"> </w:t>
            </w:r>
            <w:r w:rsidR="004971B4">
              <w:t xml:space="preserve">special to me?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Design Technology and Cooking </w:t>
            </w:r>
          </w:p>
        </w:tc>
        <w:tc>
          <w:tcPr>
            <w:tcW w:w="6866" w:type="dxa"/>
          </w:tcPr>
          <w:p w:rsidR="00FA3115" w:rsidRDefault="00FA3115" w:rsidP="00FA3115">
            <w:pPr>
              <w:jc w:val="center"/>
            </w:pPr>
            <w:r>
              <w:t xml:space="preserve">iPod Generation </w:t>
            </w:r>
          </w:p>
          <w:p w:rsidR="005A7CA2" w:rsidRPr="0076730C" w:rsidRDefault="00FA3115" w:rsidP="00FA3115">
            <w:pPr>
              <w:jc w:val="center"/>
            </w:pPr>
            <w:r>
              <w:t xml:space="preserve">Skills, fruits and vegetables </w:t>
            </w:r>
          </w:p>
          <w:p w:rsidR="005A7CA2" w:rsidRPr="000412DE" w:rsidRDefault="005A7CA2" w:rsidP="005A7CA2">
            <w:pPr>
              <w:jc w:val="center"/>
              <w:rPr>
                <w:b/>
                <w:highlight w:val="yellow"/>
              </w:rPr>
            </w:pPr>
            <w:r w:rsidRPr="0076730C">
              <w:rPr>
                <w:b/>
              </w:rPr>
              <w:t>*</w:t>
            </w:r>
            <w:r w:rsidRPr="00864ABA">
              <w:rPr>
                <w:b/>
                <w:i/>
              </w:rPr>
              <w:t>taught by Mr T. Moyle &amp; Mrs K. Cooper</w:t>
            </w:r>
            <w:r w:rsidRPr="0076730C">
              <w:rPr>
                <w:b/>
              </w:rPr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Default="002F17AE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MFL </w:t>
            </w:r>
          </w:p>
        </w:tc>
        <w:tc>
          <w:tcPr>
            <w:tcW w:w="6866" w:type="dxa"/>
          </w:tcPr>
          <w:p w:rsidR="005A7CA2" w:rsidRPr="000412DE" w:rsidRDefault="002F17AE" w:rsidP="004A33FB">
            <w:pPr>
              <w:jc w:val="center"/>
              <w:rPr>
                <w:highlight w:val="yellow"/>
              </w:rPr>
            </w:pPr>
            <w:r w:rsidRPr="0076730C">
              <w:t xml:space="preserve">French </w:t>
            </w:r>
            <w:r w:rsidR="0076730C" w:rsidRPr="0076730C">
              <w:t xml:space="preserve">– </w:t>
            </w:r>
            <w:r w:rsidR="004A33FB">
              <w:t xml:space="preserve">animals </w:t>
            </w:r>
            <w:r w:rsidR="0076730C" w:rsidRPr="0076730C">
              <w:t xml:space="preserve"> </w:t>
            </w:r>
          </w:p>
        </w:tc>
      </w:tr>
    </w:tbl>
    <w:p w:rsidR="00392F02" w:rsidRDefault="00392F02" w:rsidP="00EF65EA">
      <w:pPr>
        <w:jc w:val="center"/>
        <w:rPr>
          <w:b/>
        </w:rPr>
      </w:pPr>
    </w:p>
    <w:p w:rsidR="0026253A" w:rsidRPr="00EE7FCF" w:rsidRDefault="0026253A" w:rsidP="00EF65EA">
      <w:pPr>
        <w:jc w:val="center"/>
      </w:pPr>
      <w:r w:rsidRPr="00EE7FCF">
        <w:rPr>
          <w:b/>
        </w:rPr>
        <w:t>Homework</w:t>
      </w:r>
      <w:r w:rsidRPr="00EE7FCF">
        <w:t xml:space="preserve"> </w:t>
      </w:r>
      <w:r w:rsidR="005E1AD8" w:rsidRPr="00EE7FCF">
        <w:t xml:space="preserve">– please </w:t>
      </w:r>
      <w:r w:rsidR="00EE7FCF" w:rsidRPr="00EE7FCF">
        <w:t xml:space="preserve">encourage your son/daughter to </w:t>
      </w:r>
      <w:r w:rsidR="005E1AD8" w:rsidRPr="00EE7FCF">
        <w:t xml:space="preserve">set aside time each evening to complete </w:t>
      </w:r>
      <w:r w:rsidR="000412DE">
        <w:t>homework t</w:t>
      </w:r>
      <w:r w:rsidR="00EB0FCC">
        <w:t>asks/</w:t>
      </w:r>
      <w:r w:rsidR="005E1AD8" w:rsidRPr="00EE7FCF">
        <w:t>reading</w:t>
      </w:r>
      <w:r w:rsidR="00EB0FCC">
        <w:t xml:space="preserve">. However, please remember that the homework tasks are not mandatory.  </w:t>
      </w:r>
      <w:r w:rsidR="000412DE">
        <w:t xml:space="preserve"> </w:t>
      </w:r>
    </w:p>
    <w:p w:rsidR="006850A1" w:rsidRDefault="0026253A" w:rsidP="006850A1">
      <w:pPr>
        <w:jc w:val="center"/>
      </w:pPr>
      <w:r w:rsidRPr="006850A1">
        <w:rPr>
          <w:b/>
        </w:rPr>
        <w:lastRenderedPageBreak/>
        <w:t>Reminders</w:t>
      </w:r>
      <w:r w:rsidR="006850A1" w:rsidRPr="006850A1">
        <w:t xml:space="preserve"> –</w:t>
      </w:r>
      <w:r w:rsidRPr="006850A1">
        <w:t xml:space="preserve"> </w:t>
      </w:r>
      <w:r w:rsidR="006850A1" w:rsidRPr="006850A1">
        <w:t xml:space="preserve">everyday students must </w:t>
      </w:r>
      <w:r w:rsidR="00903123">
        <w:t xml:space="preserve">wear </w:t>
      </w:r>
      <w:r w:rsidR="00057314">
        <w:t xml:space="preserve">correct </w:t>
      </w:r>
      <w:r w:rsidR="00903123">
        <w:t>school uniform</w:t>
      </w:r>
      <w:r w:rsidR="00BF4928">
        <w:t xml:space="preserve"> and bring the correct equipment for the day including</w:t>
      </w:r>
      <w:r w:rsidR="006850A1" w:rsidRPr="006850A1">
        <w:t xml:space="preserve"> their </w:t>
      </w:r>
      <w:r w:rsidR="00903123">
        <w:t xml:space="preserve">home/school diary. </w:t>
      </w:r>
    </w:p>
    <w:p w:rsidR="00A051E1" w:rsidRDefault="00903123" w:rsidP="00624BD2">
      <w:pPr>
        <w:jc w:val="center"/>
      </w:pPr>
      <w:r w:rsidRPr="00903123">
        <w:rPr>
          <w:b/>
        </w:rPr>
        <w:t>PE</w:t>
      </w:r>
      <w:r>
        <w:t xml:space="preserve"> - </w:t>
      </w:r>
      <w:r w:rsidR="007417EF">
        <w:t xml:space="preserve">Please ensure that your son/daughter has their full </w:t>
      </w:r>
      <w:r w:rsidR="00DC610A">
        <w:t xml:space="preserve">PE </w:t>
      </w:r>
      <w:r w:rsidR="007417EF">
        <w:t xml:space="preserve">kit </w:t>
      </w:r>
      <w:r w:rsidR="00624BD2">
        <w:t>every</w:t>
      </w:r>
      <w:r w:rsidR="00DC610A">
        <w:t xml:space="preserve"> Wednesday</w:t>
      </w:r>
      <w:r w:rsidR="006E54E7">
        <w:t xml:space="preserve">. </w:t>
      </w:r>
    </w:p>
    <w:p w:rsidR="00624BD2" w:rsidRDefault="000412DE">
      <w:pPr>
        <w:jc w:val="center"/>
      </w:pPr>
      <w:r>
        <w:t xml:space="preserve">All the best, </w:t>
      </w:r>
    </w:p>
    <w:p w:rsidR="00A051E1" w:rsidRPr="006D7F0D" w:rsidRDefault="00A051E1">
      <w:pPr>
        <w:jc w:val="center"/>
        <w:rPr>
          <w:rFonts w:ascii="Brush Script MT" w:hAnsi="Brush Script MT"/>
          <w:sz w:val="36"/>
        </w:rPr>
      </w:pPr>
      <w:r w:rsidRPr="006D7F0D">
        <w:rPr>
          <w:rFonts w:ascii="Brush Script MT" w:hAnsi="Brush Script MT"/>
          <w:sz w:val="36"/>
        </w:rPr>
        <w:t>Miss M. Gee</w:t>
      </w:r>
    </w:p>
    <w:sectPr w:rsidR="00A051E1" w:rsidRPr="006D7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EA"/>
    <w:rsid w:val="00026BEA"/>
    <w:rsid w:val="000412DE"/>
    <w:rsid w:val="00057314"/>
    <w:rsid w:val="000747C7"/>
    <w:rsid w:val="000826F9"/>
    <w:rsid w:val="00085D7B"/>
    <w:rsid w:val="000928BF"/>
    <w:rsid w:val="00095521"/>
    <w:rsid w:val="000B582C"/>
    <w:rsid w:val="000F7346"/>
    <w:rsid w:val="00144FCF"/>
    <w:rsid w:val="00150A46"/>
    <w:rsid w:val="00154B35"/>
    <w:rsid w:val="00197837"/>
    <w:rsid w:val="001B133C"/>
    <w:rsid w:val="001B73FB"/>
    <w:rsid w:val="001E4F0A"/>
    <w:rsid w:val="00216739"/>
    <w:rsid w:val="002221D4"/>
    <w:rsid w:val="00240148"/>
    <w:rsid w:val="00242E0A"/>
    <w:rsid w:val="0026253A"/>
    <w:rsid w:val="002673E1"/>
    <w:rsid w:val="002727E8"/>
    <w:rsid w:val="002C24CA"/>
    <w:rsid w:val="002E56FC"/>
    <w:rsid w:val="002F17AE"/>
    <w:rsid w:val="002F1D44"/>
    <w:rsid w:val="003012A9"/>
    <w:rsid w:val="003140B2"/>
    <w:rsid w:val="00330BE4"/>
    <w:rsid w:val="00345926"/>
    <w:rsid w:val="003575C8"/>
    <w:rsid w:val="00392F02"/>
    <w:rsid w:val="003E0F4E"/>
    <w:rsid w:val="0042774F"/>
    <w:rsid w:val="00431E2D"/>
    <w:rsid w:val="00454A2C"/>
    <w:rsid w:val="004971B4"/>
    <w:rsid w:val="004A33FB"/>
    <w:rsid w:val="004A5675"/>
    <w:rsid w:val="004C381B"/>
    <w:rsid w:val="004D0C3A"/>
    <w:rsid w:val="004E74D0"/>
    <w:rsid w:val="005044D7"/>
    <w:rsid w:val="00526F3B"/>
    <w:rsid w:val="005337B8"/>
    <w:rsid w:val="00553915"/>
    <w:rsid w:val="00591C88"/>
    <w:rsid w:val="005A3C83"/>
    <w:rsid w:val="005A56BE"/>
    <w:rsid w:val="005A7CA2"/>
    <w:rsid w:val="005E1AD8"/>
    <w:rsid w:val="005F0F32"/>
    <w:rsid w:val="00600FFC"/>
    <w:rsid w:val="00603E60"/>
    <w:rsid w:val="00624BD2"/>
    <w:rsid w:val="006305FC"/>
    <w:rsid w:val="00641C13"/>
    <w:rsid w:val="00651CBA"/>
    <w:rsid w:val="00655162"/>
    <w:rsid w:val="00655C9E"/>
    <w:rsid w:val="006600CB"/>
    <w:rsid w:val="006850A1"/>
    <w:rsid w:val="00686DD9"/>
    <w:rsid w:val="00690C39"/>
    <w:rsid w:val="006D7F0D"/>
    <w:rsid w:val="006E54E7"/>
    <w:rsid w:val="006F4896"/>
    <w:rsid w:val="006F5996"/>
    <w:rsid w:val="006F6BC9"/>
    <w:rsid w:val="00710A31"/>
    <w:rsid w:val="007209FF"/>
    <w:rsid w:val="00730D11"/>
    <w:rsid w:val="007417EF"/>
    <w:rsid w:val="007477EF"/>
    <w:rsid w:val="007669C5"/>
    <w:rsid w:val="0076730C"/>
    <w:rsid w:val="007865A2"/>
    <w:rsid w:val="007A78A5"/>
    <w:rsid w:val="007B0F34"/>
    <w:rsid w:val="007E171A"/>
    <w:rsid w:val="007E250A"/>
    <w:rsid w:val="00825F96"/>
    <w:rsid w:val="00864ABA"/>
    <w:rsid w:val="00870E9F"/>
    <w:rsid w:val="00873421"/>
    <w:rsid w:val="008802D9"/>
    <w:rsid w:val="008A0E33"/>
    <w:rsid w:val="008E0618"/>
    <w:rsid w:val="008E2322"/>
    <w:rsid w:val="008F2E51"/>
    <w:rsid w:val="00903123"/>
    <w:rsid w:val="00903332"/>
    <w:rsid w:val="009076D2"/>
    <w:rsid w:val="00913B38"/>
    <w:rsid w:val="009145DA"/>
    <w:rsid w:val="009165D9"/>
    <w:rsid w:val="00997E95"/>
    <w:rsid w:val="009A0AB2"/>
    <w:rsid w:val="009A30CE"/>
    <w:rsid w:val="009A6548"/>
    <w:rsid w:val="009A6C9C"/>
    <w:rsid w:val="009D239C"/>
    <w:rsid w:val="009E333E"/>
    <w:rsid w:val="009F0B5B"/>
    <w:rsid w:val="009F2B87"/>
    <w:rsid w:val="00A03911"/>
    <w:rsid w:val="00A051E1"/>
    <w:rsid w:val="00A35F82"/>
    <w:rsid w:val="00A77720"/>
    <w:rsid w:val="00A8590C"/>
    <w:rsid w:val="00AB7B6E"/>
    <w:rsid w:val="00AC4785"/>
    <w:rsid w:val="00B251AC"/>
    <w:rsid w:val="00B34FCB"/>
    <w:rsid w:val="00B50B8E"/>
    <w:rsid w:val="00B541FA"/>
    <w:rsid w:val="00B63E89"/>
    <w:rsid w:val="00B660B4"/>
    <w:rsid w:val="00B7077F"/>
    <w:rsid w:val="00B8457D"/>
    <w:rsid w:val="00BA237E"/>
    <w:rsid w:val="00BC3204"/>
    <w:rsid w:val="00BF4928"/>
    <w:rsid w:val="00C6396A"/>
    <w:rsid w:val="00CF5567"/>
    <w:rsid w:val="00D02220"/>
    <w:rsid w:val="00D0731F"/>
    <w:rsid w:val="00D561E5"/>
    <w:rsid w:val="00D61365"/>
    <w:rsid w:val="00D851D8"/>
    <w:rsid w:val="00D93BC6"/>
    <w:rsid w:val="00DB0471"/>
    <w:rsid w:val="00DB375B"/>
    <w:rsid w:val="00DC610A"/>
    <w:rsid w:val="00E162FB"/>
    <w:rsid w:val="00E7492C"/>
    <w:rsid w:val="00EB0FCC"/>
    <w:rsid w:val="00EE5B07"/>
    <w:rsid w:val="00EE7FCF"/>
    <w:rsid w:val="00EF5851"/>
    <w:rsid w:val="00EF65EA"/>
    <w:rsid w:val="00F46454"/>
    <w:rsid w:val="00F7720B"/>
    <w:rsid w:val="00F810BE"/>
    <w:rsid w:val="00F8358D"/>
    <w:rsid w:val="00FA3115"/>
    <w:rsid w:val="00FB1AF7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70010-187B-4926-8C2D-2932AC73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4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4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421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3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12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6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53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76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55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6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50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 School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Gee</dc:creator>
  <cp:lastModifiedBy>Tracey Smith</cp:lastModifiedBy>
  <cp:revision>2</cp:revision>
  <dcterms:created xsi:type="dcterms:W3CDTF">2019-01-22T15:42:00Z</dcterms:created>
  <dcterms:modified xsi:type="dcterms:W3CDTF">2019-01-22T15:42:00Z</dcterms:modified>
</cp:coreProperties>
</file>