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36" w:rsidRPr="0069222C" w:rsidRDefault="00AF2336" w:rsidP="003F2CED">
      <w:pPr>
        <w:pBdr>
          <w:bottom w:val="single" w:sz="12" w:space="4" w:color="7BB9F7"/>
        </w:pBdr>
        <w:shd w:val="clear" w:color="auto" w:fill="97BEE2"/>
        <w:spacing w:before="375" w:after="75" w:line="240" w:lineRule="auto"/>
        <w:jc w:val="both"/>
        <w:textAlignment w:val="baseline"/>
        <w:outlineLvl w:val="2"/>
        <w:rPr>
          <w:rFonts w:eastAsia="Times New Roman" w:cstheme="minorHAnsi"/>
          <w:b/>
          <w:bCs/>
          <w:color w:val="FFFFFF"/>
          <w:sz w:val="24"/>
          <w:szCs w:val="24"/>
          <w:lang w:eastAsia="en-GB"/>
        </w:rPr>
      </w:pPr>
      <w:r w:rsidRPr="0069222C">
        <w:rPr>
          <w:rFonts w:eastAsia="Times New Roman" w:cstheme="minorHAnsi"/>
          <w:b/>
          <w:bCs/>
          <w:color w:val="FFFFFF"/>
          <w:sz w:val="24"/>
          <w:szCs w:val="24"/>
          <w:lang w:eastAsia="en-GB"/>
        </w:rPr>
        <w:t>English</w:t>
      </w:r>
    </w:p>
    <w:p w:rsidR="002B3E8E" w:rsidRPr="0069222C" w:rsidRDefault="00BE42D1" w:rsidP="00BE42D1">
      <w:pPr>
        <w:pStyle w:val="Default"/>
        <w:jc w:val="both"/>
        <w:rPr>
          <w:rFonts w:asciiTheme="minorHAnsi" w:hAnsiTheme="minorHAnsi" w:cstheme="minorHAnsi"/>
        </w:rPr>
      </w:pPr>
      <w:r w:rsidRPr="00BE42D1">
        <w:rPr>
          <w:rFonts w:asciiTheme="minorHAnsi" w:eastAsia="Times New Roman" w:hAnsiTheme="minorHAnsi" w:cstheme="minorHAnsi"/>
          <w:b/>
          <w:color w:val="444444"/>
          <w:lang w:eastAsia="en-GB"/>
        </w:rPr>
        <w:t>WJEC ENTRY LEVEL</w:t>
      </w:r>
      <w:r>
        <w:rPr>
          <w:rFonts w:asciiTheme="minorHAnsi" w:eastAsia="Times New Roman" w:hAnsiTheme="minorHAnsi" w:cstheme="minorHAnsi"/>
          <w:b/>
          <w:color w:val="444444"/>
          <w:lang w:eastAsia="en-GB"/>
        </w:rPr>
        <w:t xml:space="preserve"> </w:t>
      </w:r>
      <w:r w:rsidRPr="00BE42D1">
        <w:rPr>
          <w:rFonts w:asciiTheme="minorHAnsi" w:eastAsia="Times New Roman" w:hAnsiTheme="minorHAnsi" w:cstheme="minorHAnsi"/>
          <w:b/>
          <w:color w:val="444444"/>
          <w:lang w:eastAsia="en-GB"/>
        </w:rPr>
        <w:t>CERTIFICATE IN ENGLISH</w:t>
      </w:r>
      <w:r w:rsidRPr="00BE42D1">
        <w:rPr>
          <w:rFonts w:asciiTheme="minorHAnsi" w:eastAsia="Times New Roman" w:hAnsiTheme="minorHAnsi" w:cstheme="minorHAnsi"/>
          <w:b/>
          <w:color w:val="444444"/>
          <w:lang w:eastAsia="en-GB"/>
        </w:rPr>
        <w:cr/>
      </w:r>
      <w:r w:rsidRPr="00BE42D1">
        <w:rPr>
          <w:rFonts w:asciiTheme="minorHAnsi" w:eastAsia="Times New Roman" w:hAnsiTheme="minorHAnsi" w:cstheme="minorHAnsi"/>
          <w:color w:val="444444"/>
          <w:lang w:eastAsia="en-GB"/>
        </w:rPr>
        <w:t>The WJEC Entry Level Certificate in English is designed for learners who have not</w:t>
      </w:r>
      <w:r>
        <w:rPr>
          <w:rFonts w:asciiTheme="minorHAnsi" w:eastAsia="Times New Roman" w:hAnsiTheme="minorHAnsi" w:cstheme="minorHAnsi"/>
          <w:color w:val="444444"/>
          <w:lang w:eastAsia="en-GB"/>
        </w:rPr>
        <w:t xml:space="preserve"> </w:t>
      </w:r>
      <w:r w:rsidRPr="00BE42D1">
        <w:rPr>
          <w:rFonts w:asciiTheme="minorHAnsi" w:eastAsia="Times New Roman" w:hAnsiTheme="minorHAnsi" w:cstheme="minorHAnsi"/>
          <w:color w:val="444444"/>
          <w:lang w:eastAsia="en-GB"/>
        </w:rPr>
        <w:t>reached Level 3 of the National Curriculum at the end of Key Stage 3, and for whom</w:t>
      </w:r>
      <w:r>
        <w:rPr>
          <w:rFonts w:asciiTheme="minorHAnsi" w:eastAsia="Times New Roman" w:hAnsiTheme="minorHAnsi" w:cstheme="minorHAnsi"/>
          <w:color w:val="444444"/>
          <w:lang w:eastAsia="en-GB"/>
        </w:rPr>
        <w:t xml:space="preserve"> </w:t>
      </w:r>
      <w:r w:rsidRPr="00BE42D1">
        <w:rPr>
          <w:rFonts w:asciiTheme="minorHAnsi" w:eastAsia="Times New Roman" w:hAnsiTheme="minorHAnsi" w:cstheme="minorHAnsi"/>
          <w:color w:val="444444"/>
          <w:lang w:eastAsia="en-GB"/>
        </w:rPr>
        <w:t>GCSE and equivalent vocational qualifications are not deemed appropriate. The</w:t>
      </w:r>
      <w:r>
        <w:rPr>
          <w:rFonts w:asciiTheme="minorHAnsi" w:eastAsia="Times New Roman" w:hAnsiTheme="minorHAnsi" w:cstheme="minorHAnsi"/>
          <w:color w:val="444444"/>
          <w:lang w:eastAsia="en-GB"/>
        </w:rPr>
        <w:t xml:space="preserve"> </w:t>
      </w:r>
      <w:r w:rsidRPr="00BE42D1">
        <w:rPr>
          <w:rFonts w:asciiTheme="minorHAnsi" w:eastAsia="Times New Roman" w:hAnsiTheme="minorHAnsi" w:cstheme="minorHAnsi"/>
          <w:color w:val="444444"/>
          <w:lang w:eastAsia="en-GB"/>
        </w:rPr>
        <w:t>qualification will assess the reading, writing and communication skills that learners</w:t>
      </w:r>
      <w:r>
        <w:rPr>
          <w:rFonts w:asciiTheme="minorHAnsi" w:eastAsia="Times New Roman" w:hAnsiTheme="minorHAnsi" w:cstheme="minorHAnsi"/>
          <w:color w:val="444444"/>
          <w:lang w:eastAsia="en-GB"/>
        </w:rPr>
        <w:t xml:space="preserve"> </w:t>
      </w:r>
      <w:r w:rsidRPr="00BE42D1">
        <w:rPr>
          <w:rFonts w:asciiTheme="minorHAnsi" w:eastAsia="Times New Roman" w:hAnsiTheme="minorHAnsi" w:cstheme="minorHAnsi"/>
          <w:color w:val="444444"/>
          <w:lang w:eastAsia="en-GB"/>
        </w:rPr>
        <w:t>will need in their everyday lives, in the world of work, and in other curriculum areas. It</w:t>
      </w:r>
      <w:r>
        <w:rPr>
          <w:rFonts w:asciiTheme="minorHAnsi" w:eastAsia="Times New Roman" w:hAnsiTheme="minorHAnsi" w:cstheme="minorHAnsi"/>
          <w:color w:val="444444"/>
          <w:lang w:eastAsia="en-GB"/>
        </w:rPr>
        <w:t xml:space="preserve"> </w:t>
      </w:r>
      <w:r w:rsidRPr="00BE42D1">
        <w:rPr>
          <w:rFonts w:asciiTheme="minorHAnsi" w:eastAsia="Times New Roman" w:hAnsiTheme="minorHAnsi" w:cstheme="minorHAnsi"/>
          <w:color w:val="444444"/>
          <w:lang w:eastAsia="en-GB"/>
        </w:rPr>
        <w:t>provides learners with a broad, coherent, satisfying and worthwhile course of study.</w:t>
      </w:r>
      <w:r w:rsidRPr="00BE42D1">
        <w:rPr>
          <w:rFonts w:asciiTheme="minorHAnsi" w:eastAsia="Times New Roman" w:hAnsiTheme="minorHAnsi" w:cstheme="minorHAnsi"/>
          <w:color w:val="444444"/>
          <w:lang w:eastAsia="en-GB"/>
        </w:rPr>
        <w:cr/>
      </w:r>
      <w:r w:rsidR="002B3E8E" w:rsidRPr="0069222C">
        <w:rPr>
          <w:rFonts w:asciiTheme="minorHAnsi" w:hAnsiTheme="minorHAnsi" w:cstheme="minorHAnsi"/>
        </w:rPr>
        <w:t xml:space="preserve"> </w:t>
      </w:r>
    </w:p>
    <w:p w:rsidR="00BE42D1" w:rsidRPr="00BE42D1" w:rsidRDefault="00BE42D1" w:rsidP="00BE42D1">
      <w:pPr>
        <w:pStyle w:val="Default"/>
        <w:jc w:val="both"/>
        <w:rPr>
          <w:rFonts w:asciiTheme="minorHAnsi" w:hAnsiTheme="minorHAnsi" w:cstheme="minorHAnsi"/>
        </w:rPr>
      </w:pPr>
      <w:r w:rsidRPr="00BE42D1">
        <w:rPr>
          <w:rFonts w:asciiTheme="minorHAnsi" w:hAnsiTheme="minorHAnsi" w:cstheme="minorHAnsi"/>
        </w:rPr>
        <w:t>This WJEC Entry Level Certificate in English specification will enable learners to:</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communicate in a variety of situations and for a range of purposes and</w:t>
      </w:r>
      <w:r>
        <w:rPr>
          <w:rFonts w:asciiTheme="minorHAnsi" w:hAnsiTheme="minorHAnsi" w:cstheme="minorHAnsi"/>
        </w:rPr>
        <w:t xml:space="preserve"> </w:t>
      </w:r>
      <w:r w:rsidRPr="00BE42D1">
        <w:rPr>
          <w:rFonts w:asciiTheme="minorHAnsi" w:hAnsiTheme="minorHAnsi" w:cstheme="minorHAnsi"/>
        </w:rPr>
        <w:t>audiences</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communicate with increasing independence and clarity</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participate in group and individual activities</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engage with a wide range of literary and non-literary texts, including non</w:t>
      </w:r>
      <w:r>
        <w:rPr>
          <w:rFonts w:asciiTheme="minorHAnsi" w:hAnsiTheme="minorHAnsi" w:cstheme="minorHAnsi"/>
        </w:rPr>
        <w:t>-</w:t>
      </w:r>
      <w:r w:rsidRPr="00BE42D1">
        <w:rPr>
          <w:rFonts w:asciiTheme="minorHAnsi" w:hAnsiTheme="minorHAnsi" w:cstheme="minorHAnsi"/>
        </w:rPr>
        <w:t>continuous texts</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identify and locate facts, ideas, information and opinions in texts</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understand and express opinions</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develop their skills in writing to communicate clearly</w:t>
      </w:r>
    </w:p>
    <w:p w:rsidR="00BE42D1"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write for different audiences and purposes in a variety of forms</w:t>
      </w:r>
    </w:p>
    <w:p w:rsidR="00924E0C" w:rsidRPr="00BE42D1" w:rsidRDefault="00BE42D1" w:rsidP="00BE42D1">
      <w:pPr>
        <w:pStyle w:val="Default"/>
        <w:numPr>
          <w:ilvl w:val="0"/>
          <w:numId w:val="35"/>
        </w:numPr>
        <w:jc w:val="both"/>
        <w:rPr>
          <w:rFonts w:asciiTheme="minorHAnsi" w:hAnsiTheme="minorHAnsi" w:cstheme="minorHAnsi"/>
        </w:rPr>
      </w:pPr>
      <w:r w:rsidRPr="00BE42D1">
        <w:rPr>
          <w:rFonts w:asciiTheme="minorHAnsi" w:hAnsiTheme="minorHAnsi" w:cstheme="minorHAnsi"/>
        </w:rPr>
        <w:t>show increasing control of presentation of writing (including spelling,</w:t>
      </w:r>
      <w:r>
        <w:rPr>
          <w:rFonts w:asciiTheme="minorHAnsi" w:hAnsiTheme="minorHAnsi" w:cstheme="minorHAnsi"/>
        </w:rPr>
        <w:t xml:space="preserve"> </w:t>
      </w:r>
      <w:r w:rsidRPr="00BE42D1">
        <w:rPr>
          <w:rFonts w:asciiTheme="minorHAnsi" w:hAnsiTheme="minorHAnsi" w:cstheme="minorHAnsi"/>
        </w:rPr>
        <w:t>punctuation and grammar).</w:t>
      </w:r>
      <w:r w:rsidR="00924E0C" w:rsidRPr="00BE42D1">
        <w:rPr>
          <w:rFonts w:asciiTheme="minorHAnsi" w:hAnsiTheme="minorHAnsi" w:cstheme="minorHAnsi"/>
        </w:rPr>
        <w:t xml:space="preserve"> </w:t>
      </w:r>
    </w:p>
    <w:p w:rsidR="00AF2336" w:rsidRPr="0069222C" w:rsidRDefault="00AF2336" w:rsidP="003F2CED">
      <w:pPr>
        <w:pBdr>
          <w:bottom w:val="single" w:sz="12" w:space="4" w:color="7BB9F7"/>
        </w:pBdr>
        <w:shd w:val="clear" w:color="auto" w:fill="97BEE2"/>
        <w:spacing w:before="375" w:after="75" w:line="240" w:lineRule="auto"/>
        <w:jc w:val="both"/>
        <w:textAlignment w:val="baseline"/>
        <w:outlineLvl w:val="2"/>
        <w:rPr>
          <w:rFonts w:eastAsia="Times New Roman" w:cstheme="minorHAnsi"/>
          <w:b/>
          <w:bCs/>
          <w:color w:val="FFFFFF"/>
          <w:sz w:val="24"/>
          <w:szCs w:val="24"/>
          <w:lang w:eastAsia="en-GB"/>
        </w:rPr>
      </w:pPr>
      <w:r w:rsidRPr="0069222C">
        <w:rPr>
          <w:rFonts w:eastAsia="Times New Roman" w:cstheme="minorHAnsi"/>
          <w:b/>
          <w:bCs/>
          <w:color w:val="FFFFFF"/>
          <w:sz w:val="24"/>
          <w:szCs w:val="24"/>
          <w:lang w:eastAsia="en-GB"/>
        </w:rPr>
        <w:t>Maths</w:t>
      </w:r>
    </w:p>
    <w:p w:rsidR="00AF2336" w:rsidRPr="0069222C" w:rsidRDefault="00AF2336" w:rsidP="003F2CED">
      <w:pPr>
        <w:pStyle w:val="ListParagraph"/>
        <w:shd w:val="clear" w:color="auto" w:fill="FFFFFF"/>
        <w:spacing w:before="30" w:after="30" w:line="240" w:lineRule="auto"/>
        <w:ind w:left="0"/>
        <w:jc w:val="both"/>
        <w:textAlignment w:val="baseline"/>
        <w:rPr>
          <w:rFonts w:eastAsia="Times New Roman" w:cstheme="minorHAnsi"/>
          <w:b/>
          <w:color w:val="444444"/>
          <w:sz w:val="24"/>
          <w:szCs w:val="24"/>
          <w:lang w:eastAsia="en-GB"/>
        </w:rPr>
      </w:pPr>
      <w:r w:rsidRPr="0069222C">
        <w:rPr>
          <w:rFonts w:eastAsia="Times New Roman" w:cstheme="minorHAnsi"/>
          <w:b/>
          <w:color w:val="444444"/>
          <w:sz w:val="24"/>
          <w:szCs w:val="24"/>
          <w:lang w:eastAsia="en-GB"/>
        </w:rPr>
        <w:t xml:space="preserve">AQA </w:t>
      </w:r>
      <w:r w:rsidR="00162E56" w:rsidRPr="0069222C">
        <w:rPr>
          <w:rFonts w:eastAsia="Times New Roman" w:cstheme="minorHAnsi"/>
          <w:b/>
          <w:color w:val="444444"/>
          <w:sz w:val="24"/>
          <w:szCs w:val="24"/>
          <w:lang w:eastAsia="en-GB"/>
        </w:rPr>
        <w:t>Entry Level Qualification</w:t>
      </w:r>
    </w:p>
    <w:p w:rsidR="00162E56" w:rsidRPr="0069222C" w:rsidRDefault="00162E56" w:rsidP="003F2CED">
      <w:pPr>
        <w:autoSpaceDE w:val="0"/>
        <w:autoSpaceDN w:val="0"/>
        <w:adjustRightInd w:val="0"/>
        <w:spacing w:after="0" w:line="240" w:lineRule="auto"/>
        <w:jc w:val="both"/>
        <w:rPr>
          <w:rFonts w:eastAsia="HelveticaNeueLTStd-Roman" w:cstheme="minorHAnsi"/>
          <w:sz w:val="24"/>
          <w:szCs w:val="24"/>
        </w:rPr>
      </w:pPr>
      <w:r w:rsidRPr="0069222C">
        <w:rPr>
          <w:rFonts w:eastAsia="HelveticaNeueLTStd-Roman" w:cstheme="minorHAnsi"/>
          <w:sz w:val="24"/>
          <w:szCs w:val="24"/>
        </w:rPr>
        <w:t>Entry Level Certificates (ELCs) are a nationally recognised qualification that gives students the</w:t>
      </w:r>
      <w:r w:rsidR="0041641E">
        <w:rPr>
          <w:rFonts w:eastAsia="HelveticaNeueLTStd-Roman" w:cstheme="minorHAnsi"/>
          <w:sz w:val="24"/>
          <w:szCs w:val="24"/>
        </w:rPr>
        <w:t xml:space="preserve"> </w:t>
      </w:r>
      <w:r w:rsidRPr="0069222C">
        <w:rPr>
          <w:rFonts w:eastAsia="HelveticaNeueLTStd-Roman" w:cstheme="minorHAnsi"/>
          <w:sz w:val="24"/>
          <w:szCs w:val="24"/>
        </w:rPr>
        <w:t>opportunity to achieve a certificated award. The Maths ELC provides basic and relevant numeracy skills and is co-teachable with GCSE, to suit students who are studying both qualifications. The ELC aims to build students’ confidence in maths, including those studying at GCSE Foundation tier. The assessment is on demand so students can complete</w:t>
      </w:r>
      <w:r w:rsidR="003F2CED">
        <w:rPr>
          <w:rFonts w:eastAsia="HelveticaNeueLTStd-Roman" w:cstheme="minorHAnsi"/>
          <w:sz w:val="24"/>
          <w:szCs w:val="24"/>
        </w:rPr>
        <w:t xml:space="preserve"> </w:t>
      </w:r>
      <w:r w:rsidRPr="0069222C">
        <w:rPr>
          <w:rFonts w:eastAsia="HelveticaNeueLTStd-Roman" w:cstheme="minorHAnsi"/>
          <w:sz w:val="24"/>
          <w:szCs w:val="24"/>
        </w:rPr>
        <w:t>assignments when they’re ready, helping to keep them motivated. They use straightforward language in the tests to allow students to focus on the maths and achieve the results they deserve.</w:t>
      </w:r>
    </w:p>
    <w:p w:rsidR="00CF20A3" w:rsidRDefault="00CF20A3" w:rsidP="003F2CED">
      <w:pPr>
        <w:autoSpaceDE w:val="0"/>
        <w:autoSpaceDN w:val="0"/>
        <w:adjustRightInd w:val="0"/>
        <w:spacing w:after="0" w:line="240" w:lineRule="auto"/>
        <w:jc w:val="both"/>
        <w:rPr>
          <w:rFonts w:eastAsia="HelveticaNeueLTStd-Roman" w:cstheme="minorHAnsi"/>
          <w:sz w:val="24"/>
          <w:szCs w:val="24"/>
        </w:rPr>
      </w:pPr>
      <w:r w:rsidRPr="0069222C">
        <w:rPr>
          <w:rFonts w:eastAsia="HelveticaNeueLTStd-Roman" w:cstheme="minorHAnsi"/>
          <w:sz w:val="24"/>
          <w:szCs w:val="24"/>
        </w:rPr>
        <w:t xml:space="preserve">The content is organised to cover </w:t>
      </w:r>
      <w:r w:rsidR="00162E56" w:rsidRPr="0069222C">
        <w:rPr>
          <w:rFonts w:eastAsia="HelveticaNeueLTStd-Roman" w:cstheme="minorHAnsi"/>
          <w:sz w:val="24"/>
          <w:szCs w:val="24"/>
        </w:rPr>
        <w:t>8</w:t>
      </w:r>
      <w:r w:rsidRPr="0069222C">
        <w:rPr>
          <w:rFonts w:eastAsia="HelveticaNeueLTStd-Roman" w:cstheme="minorHAnsi"/>
          <w:sz w:val="24"/>
          <w:szCs w:val="24"/>
        </w:rPr>
        <w:t xml:space="preserve"> topic </w:t>
      </w:r>
      <w:proofErr w:type="gramStart"/>
      <w:r w:rsidRPr="0069222C">
        <w:rPr>
          <w:rFonts w:eastAsia="HelveticaNeueLTStd-Roman" w:cstheme="minorHAnsi"/>
          <w:sz w:val="24"/>
          <w:szCs w:val="24"/>
        </w:rPr>
        <w:t>areas,</w:t>
      </w:r>
      <w:proofErr w:type="gramEnd"/>
      <w:r w:rsidRPr="0069222C">
        <w:rPr>
          <w:rFonts w:eastAsia="HelveticaNeueLTStd-Roman" w:cstheme="minorHAnsi"/>
          <w:sz w:val="24"/>
          <w:szCs w:val="24"/>
        </w:rPr>
        <w:t xml:space="preserve"> these are;</w:t>
      </w:r>
    </w:p>
    <w:p w:rsidR="00BE42D1" w:rsidRPr="0069222C" w:rsidRDefault="00BE42D1" w:rsidP="003F2CED">
      <w:pPr>
        <w:autoSpaceDE w:val="0"/>
        <w:autoSpaceDN w:val="0"/>
        <w:adjustRightInd w:val="0"/>
        <w:spacing w:after="0" w:line="240" w:lineRule="auto"/>
        <w:jc w:val="both"/>
        <w:rPr>
          <w:rFonts w:eastAsia="HelveticaNeueLTStd-Roman" w:cstheme="minorHAnsi"/>
          <w:sz w:val="24"/>
          <w:szCs w:val="24"/>
        </w:rPr>
      </w:pPr>
    </w:p>
    <w:p w:rsidR="00CF20A3"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b/>
          <w:sz w:val="24"/>
          <w:szCs w:val="24"/>
          <w:lang w:eastAsia="en-GB"/>
        </w:rPr>
      </w:pPr>
      <w:r w:rsidRPr="0069222C">
        <w:rPr>
          <w:rFonts w:eastAsia="HelveticaNeueLTStd-Roman" w:cstheme="minorHAnsi"/>
          <w:sz w:val="24"/>
          <w:szCs w:val="24"/>
        </w:rPr>
        <w:t>Properties of Number</w:t>
      </w:r>
    </w:p>
    <w:p w:rsidR="00162E56"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b/>
          <w:sz w:val="24"/>
          <w:szCs w:val="24"/>
          <w:lang w:eastAsia="en-GB"/>
        </w:rPr>
      </w:pPr>
      <w:r w:rsidRPr="0069222C">
        <w:rPr>
          <w:rFonts w:eastAsia="HelveticaNeueLTStd-Roman" w:cstheme="minorHAnsi"/>
          <w:sz w:val="24"/>
          <w:szCs w:val="24"/>
        </w:rPr>
        <w:t>The four operations</w:t>
      </w:r>
    </w:p>
    <w:p w:rsidR="00162E56"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b/>
          <w:sz w:val="24"/>
          <w:szCs w:val="24"/>
          <w:lang w:eastAsia="en-GB"/>
        </w:rPr>
      </w:pPr>
      <w:r w:rsidRPr="0069222C">
        <w:rPr>
          <w:rFonts w:eastAsia="HelveticaNeueLTStd-Roman" w:cstheme="minorHAnsi"/>
          <w:sz w:val="24"/>
          <w:szCs w:val="24"/>
        </w:rPr>
        <w:t>Ratio</w:t>
      </w:r>
    </w:p>
    <w:p w:rsidR="00162E56"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b/>
          <w:sz w:val="24"/>
          <w:szCs w:val="24"/>
          <w:lang w:eastAsia="en-GB"/>
        </w:rPr>
      </w:pPr>
      <w:r w:rsidRPr="0069222C">
        <w:rPr>
          <w:rFonts w:eastAsia="HelveticaNeueLTStd-Roman" w:cstheme="minorHAnsi"/>
          <w:sz w:val="24"/>
          <w:szCs w:val="24"/>
        </w:rPr>
        <w:t>Money</w:t>
      </w:r>
    </w:p>
    <w:p w:rsidR="00162E56"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sz w:val="24"/>
          <w:szCs w:val="24"/>
          <w:lang w:eastAsia="en-GB"/>
        </w:rPr>
      </w:pPr>
      <w:r w:rsidRPr="0069222C">
        <w:rPr>
          <w:rFonts w:eastAsia="Times New Roman" w:cstheme="minorHAnsi"/>
          <w:sz w:val="24"/>
          <w:szCs w:val="24"/>
          <w:lang w:eastAsia="en-GB"/>
        </w:rPr>
        <w:t>Calendar &amp; Time</w:t>
      </w:r>
    </w:p>
    <w:p w:rsidR="00162E56"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sz w:val="24"/>
          <w:szCs w:val="24"/>
          <w:lang w:eastAsia="en-GB"/>
        </w:rPr>
      </w:pPr>
      <w:r w:rsidRPr="0069222C">
        <w:rPr>
          <w:rFonts w:eastAsia="Times New Roman" w:cstheme="minorHAnsi"/>
          <w:sz w:val="24"/>
          <w:szCs w:val="24"/>
          <w:lang w:eastAsia="en-GB"/>
        </w:rPr>
        <w:t>Measure</w:t>
      </w:r>
    </w:p>
    <w:p w:rsidR="00162E56" w:rsidRPr="0069222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sz w:val="24"/>
          <w:szCs w:val="24"/>
          <w:lang w:eastAsia="en-GB"/>
        </w:rPr>
      </w:pPr>
      <w:r w:rsidRPr="0069222C">
        <w:rPr>
          <w:rFonts w:eastAsia="Times New Roman" w:cstheme="minorHAnsi"/>
          <w:sz w:val="24"/>
          <w:szCs w:val="24"/>
          <w:lang w:eastAsia="en-GB"/>
        </w:rPr>
        <w:t xml:space="preserve">Geometry </w:t>
      </w:r>
    </w:p>
    <w:p w:rsidR="00924E0C" w:rsidRDefault="00162E56" w:rsidP="003F2CED">
      <w:pPr>
        <w:pStyle w:val="ListParagraph"/>
        <w:numPr>
          <w:ilvl w:val="0"/>
          <w:numId w:val="29"/>
        </w:numPr>
        <w:autoSpaceDE w:val="0"/>
        <w:autoSpaceDN w:val="0"/>
        <w:adjustRightInd w:val="0"/>
        <w:spacing w:after="0" w:line="240" w:lineRule="auto"/>
        <w:jc w:val="both"/>
        <w:rPr>
          <w:rFonts w:eastAsia="Times New Roman" w:cstheme="minorHAnsi"/>
          <w:sz w:val="24"/>
          <w:szCs w:val="24"/>
          <w:lang w:eastAsia="en-GB"/>
        </w:rPr>
      </w:pPr>
      <w:r w:rsidRPr="0069222C">
        <w:rPr>
          <w:rFonts w:eastAsia="Times New Roman" w:cstheme="minorHAnsi"/>
          <w:sz w:val="24"/>
          <w:szCs w:val="24"/>
          <w:lang w:eastAsia="en-GB"/>
        </w:rPr>
        <w:t>Statistics</w:t>
      </w:r>
    </w:p>
    <w:p w:rsidR="00BE42D1" w:rsidRDefault="00BE42D1" w:rsidP="00BE42D1">
      <w:pPr>
        <w:autoSpaceDE w:val="0"/>
        <w:autoSpaceDN w:val="0"/>
        <w:adjustRightInd w:val="0"/>
        <w:spacing w:after="0" w:line="240" w:lineRule="auto"/>
        <w:jc w:val="both"/>
        <w:rPr>
          <w:rFonts w:eastAsia="Times New Roman" w:cstheme="minorHAnsi"/>
          <w:sz w:val="24"/>
          <w:szCs w:val="24"/>
          <w:lang w:eastAsia="en-GB"/>
        </w:rPr>
      </w:pPr>
    </w:p>
    <w:p w:rsidR="00BE42D1" w:rsidRPr="00BE42D1" w:rsidRDefault="00BE42D1" w:rsidP="00BE42D1">
      <w:pPr>
        <w:autoSpaceDE w:val="0"/>
        <w:autoSpaceDN w:val="0"/>
        <w:adjustRightInd w:val="0"/>
        <w:spacing w:after="0" w:line="240" w:lineRule="auto"/>
        <w:jc w:val="both"/>
        <w:rPr>
          <w:rFonts w:eastAsia="Times New Roman" w:cstheme="minorHAnsi"/>
          <w:sz w:val="24"/>
          <w:szCs w:val="24"/>
          <w:lang w:eastAsia="en-GB"/>
        </w:rPr>
      </w:pPr>
    </w:p>
    <w:p w:rsidR="00AF2336" w:rsidRPr="0069222C" w:rsidRDefault="00AF2336" w:rsidP="003F2CED">
      <w:pPr>
        <w:pBdr>
          <w:bottom w:val="single" w:sz="12" w:space="4" w:color="7BB9F7"/>
        </w:pBdr>
        <w:shd w:val="clear" w:color="auto" w:fill="97BEE2"/>
        <w:spacing w:before="375" w:after="75" w:line="240" w:lineRule="auto"/>
        <w:jc w:val="both"/>
        <w:textAlignment w:val="baseline"/>
        <w:outlineLvl w:val="2"/>
        <w:rPr>
          <w:rFonts w:eastAsia="Times New Roman" w:cstheme="minorHAnsi"/>
          <w:b/>
          <w:bCs/>
          <w:color w:val="FFFFFF"/>
          <w:sz w:val="24"/>
          <w:szCs w:val="24"/>
          <w:lang w:eastAsia="en-GB"/>
        </w:rPr>
      </w:pPr>
      <w:r w:rsidRPr="0069222C">
        <w:rPr>
          <w:rFonts w:eastAsia="Times New Roman" w:cstheme="minorHAnsi"/>
          <w:b/>
          <w:bCs/>
          <w:color w:val="FFFFFF"/>
          <w:sz w:val="24"/>
          <w:szCs w:val="24"/>
          <w:lang w:eastAsia="en-GB"/>
        </w:rPr>
        <w:lastRenderedPageBreak/>
        <w:t>Science</w:t>
      </w:r>
      <w:bookmarkStart w:id="0" w:name="_GoBack"/>
      <w:bookmarkEnd w:id="0"/>
    </w:p>
    <w:p w:rsidR="00AF2336" w:rsidRPr="0069222C" w:rsidRDefault="006618B1" w:rsidP="003F2CED">
      <w:pPr>
        <w:shd w:val="clear" w:color="auto" w:fill="FFFFFF"/>
        <w:spacing w:before="30" w:after="30" w:line="240" w:lineRule="auto"/>
        <w:jc w:val="both"/>
        <w:textAlignment w:val="baseline"/>
        <w:rPr>
          <w:rFonts w:eastAsia="Times New Roman" w:cstheme="minorHAnsi"/>
          <w:b/>
          <w:color w:val="444444"/>
          <w:sz w:val="24"/>
          <w:szCs w:val="24"/>
          <w:lang w:eastAsia="en-GB"/>
        </w:rPr>
      </w:pPr>
      <w:proofErr w:type="gramStart"/>
      <w:r w:rsidRPr="0069222C">
        <w:rPr>
          <w:rFonts w:eastAsia="Times New Roman" w:cstheme="minorHAnsi"/>
          <w:b/>
          <w:color w:val="444444"/>
          <w:sz w:val="24"/>
          <w:szCs w:val="24"/>
          <w:lang w:eastAsia="en-GB"/>
        </w:rPr>
        <w:t xml:space="preserve">AQA  </w:t>
      </w:r>
      <w:r w:rsidR="00AF2336" w:rsidRPr="0069222C">
        <w:rPr>
          <w:rFonts w:eastAsia="Times New Roman" w:cstheme="minorHAnsi"/>
          <w:b/>
          <w:color w:val="444444"/>
          <w:sz w:val="24"/>
          <w:szCs w:val="24"/>
          <w:lang w:eastAsia="en-GB"/>
        </w:rPr>
        <w:t>Entry</w:t>
      </w:r>
      <w:proofErr w:type="gramEnd"/>
      <w:r w:rsidR="00AF2336" w:rsidRPr="0069222C">
        <w:rPr>
          <w:rFonts w:eastAsia="Times New Roman" w:cstheme="minorHAnsi"/>
          <w:b/>
          <w:color w:val="444444"/>
          <w:sz w:val="24"/>
          <w:szCs w:val="24"/>
          <w:lang w:eastAsia="en-GB"/>
        </w:rPr>
        <w:t xml:space="preserve"> level</w:t>
      </w:r>
      <w:r w:rsidRPr="0069222C">
        <w:rPr>
          <w:rFonts w:eastAsia="Times New Roman" w:cstheme="minorHAnsi"/>
          <w:b/>
          <w:color w:val="444444"/>
          <w:sz w:val="24"/>
          <w:szCs w:val="24"/>
          <w:lang w:eastAsia="en-GB"/>
        </w:rPr>
        <w:t xml:space="preserve"> 1,2,3</w:t>
      </w:r>
      <w:r w:rsidR="000317DA" w:rsidRPr="0069222C">
        <w:rPr>
          <w:rFonts w:eastAsia="Times New Roman" w:cstheme="minorHAnsi"/>
          <w:b/>
          <w:color w:val="444444"/>
          <w:sz w:val="24"/>
          <w:szCs w:val="24"/>
          <w:lang w:eastAsia="en-GB"/>
        </w:rPr>
        <w:t xml:space="preserve"> (single award)</w:t>
      </w:r>
    </w:p>
    <w:p w:rsidR="0086209F" w:rsidRDefault="0086209F" w:rsidP="003F2CED">
      <w:pPr>
        <w:pStyle w:val="NoSpacing"/>
        <w:jc w:val="both"/>
        <w:rPr>
          <w:rFonts w:cstheme="minorHAnsi"/>
          <w:sz w:val="24"/>
          <w:szCs w:val="24"/>
          <w:lang w:val="en"/>
        </w:rPr>
      </w:pPr>
      <w:r w:rsidRPr="0069222C">
        <w:rPr>
          <w:rFonts w:cstheme="minorHAnsi"/>
          <w:sz w:val="24"/>
          <w:szCs w:val="24"/>
          <w:lang w:val="en"/>
        </w:rPr>
        <w:t xml:space="preserve">The Entry Level qualification gives the students opportunity to work in short </w:t>
      </w:r>
      <w:r w:rsidR="00DA30FD" w:rsidRPr="0069222C">
        <w:rPr>
          <w:rFonts w:cstheme="minorHAnsi"/>
          <w:sz w:val="24"/>
          <w:szCs w:val="24"/>
          <w:lang w:val="en"/>
        </w:rPr>
        <w:t>programs</w:t>
      </w:r>
      <w:r w:rsidRPr="0069222C">
        <w:rPr>
          <w:rFonts w:cstheme="minorHAnsi"/>
          <w:sz w:val="24"/>
          <w:szCs w:val="24"/>
          <w:lang w:val="en"/>
        </w:rPr>
        <w:t xml:space="preserve">. This gives the students a sense of achievement throughout the course and enables their progress to be monitored. </w:t>
      </w:r>
    </w:p>
    <w:p w:rsidR="003F2CED" w:rsidRPr="0069222C" w:rsidRDefault="003F2CED" w:rsidP="003F2CED">
      <w:pPr>
        <w:pStyle w:val="NoSpacing"/>
        <w:jc w:val="both"/>
        <w:rPr>
          <w:rFonts w:cstheme="minorHAnsi"/>
          <w:sz w:val="24"/>
          <w:szCs w:val="24"/>
          <w:lang w:val="en"/>
        </w:rPr>
      </w:pPr>
    </w:p>
    <w:p w:rsidR="0086209F" w:rsidRPr="0069222C" w:rsidRDefault="0086209F" w:rsidP="003F2CED">
      <w:pPr>
        <w:pStyle w:val="NoSpacing"/>
        <w:jc w:val="both"/>
        <w:rPr>
          <w:rFonts w:cstheme="minorHAnsi"/>
          <w:sz w:val="24"/>
          <w:szCs w:val="24"/>
          <w:lang w:val="en"/>
        </w:rPr>
      </w:pPr>
      <w:r w:rsidRPr="0069222C">
        <w:rPr>
          <w:rFonts w:cstheme="minorHAnsi"/>
          <w:sz w:val="24"/>
          <w:szCs w:val="24"/>
          <w:lang w:val="en"/>
        </w:rPr>
        <w:t>Subject content areas</w:t>
      </w:r>
      <w:r w:rsidR="003F2CED">
        <w:rPr>
          <w:rFonts w:cstheme="minorHAnsi"/>
          <w:sz w:val="24"/>
          <w:szCs w:val="24"/>
          <w:lang w:val="en"/>
        </w:rPr>
        <w:t>:</w:t>
      </w:r>
    </w:p>
    <w:p w:rsidR="0086209F" w:rsidRPr="0069222C" w:rsidRDefault="0093756F" w:rsidP="003F2CED">
      <w:pPr>
        <w:pStyle w:val="NoSpacing"/>
        <w:numPr>
          <w:ilvl w:val="0"/>
          <w:numId w:val="32"/>
        </w:numPr>
        <w:jc w:val="both"/>
        <w:rPr>
          <w:rFonts w:cstheme="minorHAnsi"/>
          <w:sz w:val="24"/>
          <w:szCs w:val="24"/>
          <w:lang w:val="en"/>
        </w:rPr>
      </w:pPr>
      <w:hyperlink r:id="rId5" w:history="1">
        <w:r w:rsidR="0086209F" w:rsidRPr="0069222C">
          <w:rPr>
            <w:rStyle w:val="Hyperlink"/>
            <w:rFonts w:cstheme="minorHAnsi"/>
            <w:color w:val="auto"/>
            <w:sz w:val="24"/>
            <w:szCs w:val="24"/>
            <w:lang w:val="en"/>
          </w:rPr>
          <w:t>Component 1 – Biology: The human body</w:t>
        </w:r>
      </w:hyperlink>
    </w:p>
    <w:p w:rsidR="0086209F" w:rsidRPr="0069222C" w:rsidRDefault="0093756F" w:rsidP="003F2CED">
      <w:pPr>
        <w:pStyle w:val="NoSpacing"/>
        <w:numPr>
          <w:ilvl w:val="0"/>
          <w:numId w:val="32"/>
        </w:numPr>
        <w:jc w:val="both"/>
        <w:rPr>
          <w:rFonts w:cstheme="minorHAnsi"/>
          <w:sz w:val="24"/>
          <w:szCs w:val="24"/>
          <w:lang w:val="en"/>
        </w:rPr>
      </w:pPr>
      <w:hyperlink r:id="rId6" w:history="1">
        <w:r w:rsidR="0086209F" w:rsidRPr="0069222C">
          <w:rPr>
            <w:rStyle w:val="Hyperlink"/>
            <w:rFonts w:cstheme="minorHAnsi"/>
            <w:color w:val="auto"/>
            <w:sz w:val="24"/>
            <w:szCs w:val="24"/>
            <w:lang w:val="en"/>
          </w:rPr>
          <w:t>Component 2 – Biology: Environment, evolution and inheritance</w:t>
        </w:r>
      </w:hyperlink>
    </w:p>
    <w:p w:rsidR="0086209F" w:rsidRPr="0069222C" w:rsidRDefault="0093756F" w:rsidP="003F2CED">
      <w:pPr>
        <w:pStyle w:val="NoSpacing"/>
        <w:numPr>
          <w:ilvl w:val="0"/>
          <w:numId w:val="32"/>
        </w:numPr>
        <w:jc w:val="both"/>
        <w:rPr>
          <w:rFonts w:cstheme="minorHAnsi"/>
          <w:sz w:val="24"/>
          <w:szCs w:val="24"/>
          <w:lang w:val="en"/>
        </w:rPr>
      </w:pPr>
      <w:hyperlink r:id="rId7" w:history="1">
        <w:r w:rsidR="0086209F" w:rsidRPr="0069222C">
          <w:rPr>
            <w:rStyle w:val="Hyperlink"/>
            <w:rFonts w:cstheme="minorHAnsi"/>
            <w:color w:val="auto"/>
            <w:sz w:val="24"/>
            <w:szCs w:val="24"/>
            <w:lang w:val="en"/>
          </w:rPr>
          <w:t>Component 3 – Chemistry: Elements, mixtures and compounds</w:t>
        </w:r>
      </w:hyperlink>
    </w:p>
    <w:p w:rsidR="0086209F" w:rsidRPr="0069222C" w:rsidRDefault="0093756F" w:rsidP="003F2CED">
      <w:pPr>
        <w:pStyle w:val="NoSpacing"/>
        <w:numPr>
          <w:ilvl w:val="0"/>
          <w:numId w:val="32"/>
        </w:numPr>
        <w:jc w:val="both"/>
        <w:rPr>
          <w:rFonts w:cstheme="minorHAnsi"/>
          <w:sz w:val="24"/>
          <w:szCs w:val="24"/>
          <w:lang w:val="en"/>
        </w:rPr>
      </w:pPr>
      <w:hyperlink r:id="rId8" w:history="1">
        <w:r w:rsidR="0086209F" w:rsidRPr="0069222C">
          <w:rPr>
            <w:rStyle w:val="Hyperlink"/>
            <w:rFonts w:cstheme="minorHAnsi"/>
            <w:color w:val="auto"/>
            <w:sz w:val="24"/>
            <w:szCs w:val="24"/>
            <w:lang w:val="en"/>
          </w:rPr>
          <w:t>Component 4 – Chemistry: Chemistry in our world</w:t>
        </w:r>
      </w:hyperlink>
    </w:p>
    <w:p w:rsidR="0086209F" w:rsidRPr="0069222C" w:rsidRDefault="0093756F" w:rsidP="003F2CED">
      <w:pPr>
        <w:pStyle w:val="NoSpacing"/>
        <w:numPr>
          <w:ilvl w:val="0"/>
          <w:numId w:val="32"/>
        </w:numPr>
        <w:jc w:val="both"/>
        <w:rPr>
          <w:rFonts w:cstheme="minorHAnsi"/>
          <w:sz w:val="24"/>
          <w:szCs w:val="24"/>
          <w:lang w:val="en"/>
        </w:rPr>
      </w:pPr>
      <w:hyperlink r:id="rId9" w:history="1">
        <w:r w:rsidR="0086209F" w:rsidRPr="0069222C">
          <w:rPr>
            <w:rStyle w:val="Hyperlink"/>
            <w:rFonts w:cstheme="minorHAnsi"/>
            <w:color w:val="auto"/>
            <w:sz w:val="24"/>
            <w:szCs w:val="24"/>
            <w:lang w:val="en"/>
          </w:rPr>
          <w:t>Component 5 – Physics: Energy, forces and the structure of matter</w:t>
        </w:r>
      </w:hyperlink>
    </w:p>
    <w:p w:rsidR="0086209F" w:rsidRPr="0069222C" w:rsidRDefault="0093756F" w:rsidP="003F2CED">
      <w:pPr>
        <w:pStyle w:val="NoSpacing"/>
        <w:numPr>
          <w:ilvl w:val="0"/>
          <w:numId w:val="32"/>
        </w:numPr>
        <w:jc w:val="both"/>
        <w:rPr>
          <w:rFonts w:cstheme="minorHAnsi"/>
          <w:sz w:val="24"/>
          <w:szCs w:val="24"/>
          <w:lang w:val="en"/>
        </w:rPr>
      </w:pPr>
      <w:hyperlink r:id="rId10" w:history="1">
        <w:r w:rsidR="0086209F" w:rsidRPr="0069222C">
          <w:rPr>
            <w:rStyle w:val="Hyperlink"/>
            <w:rFonts w:cstheme="minorHAnsi"/>
            <w:color w:val="auto"/>
            <w:sz w:val="24"/>
            <w:szCs w:val="24"/>
            <w:lang w:val="en"/>
          </w:rPr>
          <w:t>Component 6 – Physics: Electricity, magnetism and waves</w:t>
        </w:r>
      </w:hyperlink>
    </w:p>
    <w:p w:rsidR="00B73FE7" w:rsidRPr="0069222C" w:rsidRDefault="00B73FE7" w:rsidP="003F2CED">
      <w:pPr>
        <w:pBdr>
          <w:bottom w:val="single" w:sz="12" w:space="4" w:color="7BB9F7"/>
        </w:pBdr>
        <w:shd w:val="clear" w:color="auto" w:fill="97BEE2"/>
        <w:spacing w:before="375" w:after="75" w:line="240" w:lineRule="auto"/>
        <w:jc w:val="both"/>
        <w:textAlignment w:val="baseline"/>
        <w:outlineLvl w:val="2"/>
        <w:rPr>
          <w:rFonts w:eastAsia="Times New Roman" w:cstheme="minorHAnsi"/>
          <w:b/>
          <w:bCs/>
          <w:color w:val="FFFFFF"/>
          <w:sz w:val="24"/>
          <w:szCs w:val="24"/>
          <w:lang w:eastAsia="en-GB"/>
        </w:rPr>
      </w:pPr>
      <w:r w:rsidRPr="0069222C">
        <w:rPr>
          <w:rFonts w:eastAsia="Times New Roman" w:cstheme="minorHAnsi"/>
          <w:b/>
          <w:bCs/>
          <w:color w:val="FFFFFF"/>
          <w:sz w:val="24"/>
          <w:szCs w:val="24"/>
          <w:lang w:eastAsia="en-GB"/>
        </w:rPr>
        <w:t>ICT</w:t>
      </w:r>
    </w:p>
    <w:p w:rsidR="00B73FE7" w:rsidRPr="0069222C" w:rsidRDefault="00B73FE7" w:rsidP="003F2CED">
      <w:pPr>
        <w:shd w:val="clear" w:color="auto" w:fill="FFFFFF"/>
        <w:spacing w:before="30" w:after="30" w:line="240" w:lineRule="auto"/>
        <w:jc w:val="both"/>
        <w:textAlignment w:val="baseline"/>
        <w:rPr>
          <w:rFonts w:eastAsia="Times New Roman" w:cstheme="minorHAnsi"/>
          <w:b/>
          <w:color w:val="444444"/>
          <w:sz w:val="24"/>
          <w:szCs w:val="24"/>
          <w:lang w:eastAsia="en-GB"/>
        </w:rPr>
      </w:pPr>
      <w:r w:rsidRPr="0069222C">
        <w:rPr>
          <w:rFonts w:eastAsia="Times New Roman" w:cstheme="minorHAnsi"/>
          <w:b/>
          <w:color w:val="444444"/>
          <w:sz w:val="24"/>
          <w:szCs w:val="24"/>
          <w:lang w:eastAsia="en-GB"/>
        </w:rPr>
        <w:t xml:space="preserve">Edexcel Functional skills –Entry level 1,2,3 </w:t>
      </w:r>
      <w:proofErr w:type="gramStart"/>
      <w:r w:rsidRPr="0069222C">
        <w:rPr>
          <w:rFonts w:eastAsia="Times New Roman" w:cstheme="minorHAnsi"/>
          <w:b/>
          <w:color w:val="444444"/>
          <w:sz w:val="24"/>
          <w:szCs w:val="24"/>
          <w:lang w:eastAsia="en-GB"/>
        </w:rPr>
        <w:t>and  Level</w:t>
      </w:r>
      <w:proofErr w:type="gramEnd"/>
      <w:r w:rsidRPr="0069222C">
        <w:rPr>
          <w:rFonts w:eastAsia="Times New Roman" w:cstheme="minorHAnsi"/>
          <w:b/>
          <w:color w:val="444444"/>
          <w:sz w:val="24"/>
          <w:szCs w:val="24"/>
          <w:lang w:eastAsia="en-GB"/>
        </w:rPr>
        <w:t xml:space="preserve"> 1 </w:t>
      </w:r>
    </w:p>
    <w:p w:rsidR="00B73FE7" w:rsidRPr="0069222C" w:rsidRDefault="00B73FE7" w:rsidP="003F2CED">
      <w:pPr>
        <w:shd w:val="clear" w:color="auto" w:fill="FFFFFF"/>
        <w:spacing w:before="30" w:after="30" w:line="240" w:lineRule="auto"/>
        <w:jc w:val="both"/>
        <w:textAlignment w:val="baseline"/>
        <w:rPr>
          <w:rFonts w:cstheme="minorHAnsi"/>
          <w:sz w:val="24"/>
          <w:szCs w:val="24"/>
        </w:rPr>
      </w:pPr>
      <w:r w:rsidRPr="0069222C">
        <w:rPr>
          <w:rFonts w:cstheme="minorHAnsi"/>
          <w:sz w:val="24"/>
          <w:szCs w:val="24"/>
        </w:rPr>
        <w:t>Functional Skills Information and Communication Technology (ICT) qualifications are designed to give learners the skills to operate confidently, effectively and independently in education, work and everyday life.</w:t>
      </w:r>
    </w:p>
    <w:p w:rsidR="00B73FE7" w:rsidRPr="0069222C" w:rsidRDefault="00B73FE7" w:rsidP="003F2CED">
      <w:pPr>
        <w:pStyle w:val="Default"/>
        <w:jc w:val="both"/>
        <w:rPr>
          <w:rFonts w:asciiTheme="minorHAnsi" w:hAnsiTheme="minorHAnsi" w:cstheme="minorHAnsi"/>
        </w:rPr>
      </w:pPr>
      <w:r w:rsidRPr="0069222C">
        <w:rPr>
          <w:rFonts w:asciiTheme="minorHAnsi" w:hAnsiTheme="minorHAnsi" w:cstheme="minorHAnsi"/>
        </w:rPr>
        <w:t xml:space="preserve">The aims of these qualifications are to develop learner understanding and skills in: </w:t>
      </w:r>
    </w:p>
    <w:p w:rsidR="00B73FE7" w:rsidRPr="0069222C" w:rsidRDefault="00B73FE7" w:rsidP="003F2CED">
      <w:pPr>
        <w:pStyle w:val="NoSpacing"/>
        <w:numPr>
          <w:ilvl w:val="0"/>
          <w:numId w:val="20"/>
        </w:numPr>
        <w:jc w:val="both"/>
        <w:rPr>
          <w:rFonts w:cstheme="minorHAnsi"/>
          <w:sz w:val="24"/>
          <w:szCs w:val="24"/>
        </w:rPr>
      </w:pPr>
      <w:r w:rsidRPr="0069222C">
        <w:rPr>
          <w:rFonts w:cstheme="minorHAnsi"/>
          <w:sz w:val="24"/>
          <w:szCs w:val="24"/>
        </w:rPr>
        <w:t xml:space="preserve">Using ICT </w:t>
      </w:r>
    </w:p>
    <w:p w:rsidR="00B73FE7" w:rsidRPr="0069222C" w:rsidRDefault="00B73FE7" w:rsidP="003F2CED">
      <w:pPr>
        <w:pStyle w:val="NoSpacing"/>
        <w:numPr>
          <w:ilvl w:val="0"/>
          <w:numId w:val="20"/>
        </w:numPr>
        <w:jc w:val="both"/>
        <w:rPr>
          <w:rFonts w:cstheme="minorHAnsi"/>
          <w:sz w:val="24"/>
          <w:szCs w:val="24"/>
        </w:rPr>
      </w:pPr>
      <w:r w:rsidRPr="0069222C">
        <w:rPr>
          <w:rFonts w:cstheme="minorHAnsi"/>
          <w:sz w:val="24"/>
          <w:szCs w:val="24"/>
        </w:rPr>
        <w:t xml:space="preserve">Finding and selecting information </w:t>
      </w:r>
    </w:p>
    <w:p w:rsidR="00B73FE7" w:rsidRDefault="00B73FE7" w:rsidP="003F2CED">
      <w:pPr>
        <w:pStyle w:val="NoSpacing"/>
        <w:numPr>
          <w:ilvl w:val="0"/>
          <w:numId w:val="20"/>
        </w:numPr>
        <w:jc w:val="both"/>
        <w:rPr>
          <w:rFonts w:cstheme="minorHAnsi"/>
          <w:sz w:val="24"/>
          <w:szCs w:val="24"/>
        </w:rPr>
      </w:pPr>
      <w:r w:rsidRPr="0069222C">
        <w:rPr>
          <w:rFonts w:cstheme="minorHAnsi"/>
          <w:sz w:val="24"/>
          <w:szCs w:val="24"/>
        </w:rPr>
        <w:t xml:space="preserve">Developing, presenting and communication information. </w:t>
      </w:r>
    </w:p>
    <w:p w:rsidR="006618B1" w:rsidRPr="0069222C" w:rsidRDefault="00DA30FD" w:rsidP="003F2CED">
      <w:pPr>
        <w:pBdr>
          <w:bottom w:val="single" w:sz="12" w:space="4" w:color="7BB9F7"/>
        </w:pBdr>
        <w:shd w:val="clear" w:color="auto" w:fill="97BEE2"/>
        <w:spacing w:before="375" w:after="75" w:line="240" w:lineRule="auto"/>
        <w:jc w:val="both"/>
        <w:textAlignment w:val="baseline"/>
        <w:outlineLvl w:val="2"/>
        <w:rPr>
          <w:rFonts w:eastAsia="Times New Roman" w:cstheme="minorHAnsi"/>
          <w:b/>
          <w:bCs/>
          <w:color w:val="FFFFFF"/>
          <w:sz w:val="24"/>
          <w:szCs w:val="24"/>
          <w:lang w:eastAsia="en-GB"/>
        </w:rPr>
      </w:pPr>
      <w:r w:rsidRPr="0069222C">
        <w:rPr>
          <w:rFonts w:eastAsia="Times New Roman" w:cstheme="minorHAnsi"/>
          <w:b/>
          <w:bCs/>
          <w:color w:val="FFFFFF"/>
          <w:sz w:val="24"/>
          <w:szCs w:val="24"/>
          <w:lang w:eastAsia="en-GB"/>
        </w:rPr>
        <w:t>Humanities</w:t>
      </w:r>
    </w:p>
    <w:p w:rsidR="00B5725B" w:rsidRDefault="0069222C" w:rsidP="003F2CED">
      <w:pPr>
        <w:shd w:val="clear" w:color="auto" w:fill="FFFFFF"/>
        <w:spacing w:before="30" w:after="30" w:line="240" w:lineRule="auto"/>
        <w:jc w:val="both"/>
        <w:textAlignment w:val="baseline"/>
        <w:rPr>
          <w:rFonts w:cstheme="minorHAnsi"/>
          <w:b/>
          <w:color w:val="201F1E"/>
          <w:sz w:val="24"/>
          <w:szCs w:val="24"/>
        </w:rPr>
      </w:pPr>
      <w:r w:rsidRPr="0069222C">
        <w:rPr>
          <w:rFonts w:cstheme="minorHAnsi"/>
          <w:b/>
          <w:color w:val="201F1E"/>
          <w:sz w:val="24"/>
          <w:szCs w:val="24"/>
        </w:rPr>
        <w:t>WJEC Entry pathways humanities</w:t>
      </w:r>
    </w:p>
    <w:p w:rsidR="0069222C" w:rsidRPr="0069222C" w:rsidRDefault="0069222C" w:rsidP="003F2CED">
      <w:pPr>
        <w:shd w:val="clear" w:color="auto" w:fill="FFFFFF"/>
        <w:spacing w:before="30" w:after="30" w:line="240" w:lineRule="auto"/>
        <w:jc w:val="both"/>
        <w:textAlignment w:val="baseline"/>
        <w:rPr>
          <w:rFonts w:eastAsia="Times New Roman" w:cstheme="minorHAnsi"/>
          <w:color w:val="444444"/>
          <w:sz w:val="24"/>
          <w:szCs w:val="24"/>
          <w:lang w:eastAsia="en-GB"/>
        </w:rPr>
      </w:pPr>
      <w:r w:rsidRPr="0069222C">
        <w:rPr>
          <w:rFonts w:eastAsia="Times New Roman" w:cstheme="minorHAnsi"/>
          <w:color w:val="444444"/>
          <w:sz w:val="24"/>
          <w:szCs w:val="24"/>
          <w:lang w:eastAsia="en-GB"/>
        </w:rPr>
        <w:t>The Entry Pathways Humanities course is based on traditional Humanities subjects including:</w:t>
      </w:r>
    </w:p>
    <w:p w:rsidR="0069222C" w:rsidRPr="00F91A01" w:rsidRDefault="0069222C" w:rsidP="003F2CED">
      <w:pPr>
        <w:pStyle w:val="ListParagraph"/>
        <w:numPr>
          <w:ilvl w:val="0"/>
          <w:numId w:val="27"/>
        </w:numPr>
        <w:shd w:val="clear" w:color="auto" w:fill="FFFFFF"/>
        <w:spacing w:before="30" w:after="30" w:line="240" w:lineRule="auto"/>
        <w:jc w:val="both"/>
        <w:textAlignment w:val="baseline"/>
        <w:rPr>
          <w:rFonts w:eastAsia="Times New Roman" w:cstheme="minorHAnsi"/>
          <w:color w:val="444444"/>
          <w:sz w:val="24"/>
          <w:szCs w:val="24"/>
          <w:lang w:eastAsia="en-GB"/>
        </w:rPr>
      </w:pPr>
      <w:r w:rsidRPr="00F91A01">
        <w:rPr>
          <w:rFonts w:eastAsia="Times New Roman" w:cstheme="minorHAnsi"/>
          <w:color w:val="444444"/>
          <w:sz w:val="24"/>
          <w:szCs w:val="24"/>
          <w:lang w:eastAsia="en-GB"/>
        </w:rPr>
        <w:t>Humanities</w:t>
      </w:r>
    </w:p>
    <w:p w:rsidR="0069222C" w:rsidRPr="00F91A01" w:rsidRDefault="0069222C" w:rsidP="003F2CED">
      <w:pPr>
        <w:pStyle w:val="ListParagraph"/>
        <w:numPr>
          <w:ilvl w:val="0"/>
          <w:numId w:val="27"/>
        </w:numPr>
        <w:shd w:val="clear" w:color="auto" w:fill="FFFFFF"/>
        <w:spacing w:before="30" w:after="30" w:line="240" w:lineRule="auto"/>
        <w:jc w:val="both"/>
        <w:textAlignment w:val="baseline"/>
        <w:rPr>
          <w:rFonts w:eastAsia="Times New Roman" w:cstheme="minorHAnsi"/>
          <w:color w:val="444444"/>
          <w:sz w:val="24"/>
          <w:szCs w:val="24"/>
          <w:lang w:eastAsia="en-GB"/>
        </w:rPr>
      </w:pPr>
      <w:r w:rsidRPr="00F91A01">
        <w:rPr>
          <w:rFonts w:eastAsia="Times New Roman" w:cstheme="minorHAnsi"/>
          <w:color w:val="444444"/>
          <w:sz w:val="24"/>
          <w:szCs w:val="24"/>
          <w:lang w:eastAsia="en-GB"/>
        </w:rPr>
        <w:t>History</w:t>
      </w:r>
    </w:p>
    <w:p w:rsidR="0069222C" w:rsidRPr="00F91A01" w:rsidRDefault="0069222C" w:rsidP="003F2CED">
      <w:pPr>
        <w:pStyle w:val="ListParagraph"/>
        <w:numPr>
          <w:ilvl w:val="0"/>
          <w:numId w:val="27"/>
        </w:numPr>
        <w:shd w:val="clear" w:color="auto" w:fill="FFFFFF"/>
        <w:spacing w:before="30" w:after="30" w:line="240" w:lineRule="auto"/>
        <w:jc w:val="both"/>
        <w:textAlignment w:val="baseline"/>
        <w:rPr>
          <w:rFonts w:eastAsia="Times New Roman" w:cstheme="minorHAnsi"/>
          <w:color w:val="444444"/>
          <w:sz w:val="24"/>
          <w:szCs w:val="24"/>
          <w:lang w:eastAsia="en-GB"/>
        </w:rPr>
      </w:pPr>
      <w:r w:rsidRPr="00F91A01">
        <w:rPr>
          <w:rFonts w:eastAsia="Times New Roman" w:cstheme="minorHAnsi"/>
          <w:color w:val="444444"/>
          <w:sz w:val="24"/>
          <w:szCs w:val="24"/>
          <w:lang w:eastAsia="en-GB"/>
        </w:rPr>
        <w:t xml:space="preserve">Geography </w:t>
      </w:r>
    </w:p>
    <w:p w:rsidR="0069222C" w:rsidRPr="00F91A01" w:rsidRDefault="0069222C" w:rsidP="003F2CED">
      <w:pPr>
        <w:pStyle w:val="ListParagraph"/>
        <w:numPr>
          <w:ilvl w:val="0"/>
          <w:numId w:val="27"/>
        </w:numPr>
        <w:shd w:val="clear" w:color="auto" w:fill="FFFFFF"/>
        <w:spacing w:before="30" w:after="30" w:line="240" w:lineRule="auto"/>
        <w:jc w:val="both"/>
        <w:textAlignment w:val="baseline"/>
        <w:rPr>
          <w:rFonts w:eastAsia="Times New Roman" w:cstheme="minorHAnsi"/>
          <w:color w:val="444444"/>
          <w:sz w:val="24"/>
          <w:szCs w:val="24"/>
          <w:lang w:eastAsia="en-GB"/>
        </w:rPr>
      </w:pPr>
      <w:r w:rsidRPr="00F91A01">
        <w:rPr>
          <w:rFonts w:eastAsia="Times New Roman" w:cstheme="minorHAnsi"/>
          <w:color w:val="444444"/>
          <w:sz w:val="24"/>
          <w:szCs w:val="24"/>
          <w:lang w:eastAsia="en-GB"/>
        </w:rPr>
        <w:t>Religious Studies</w:t>
      </w:r>
    </w:p>
    <w:p w:rsidR="0069222C" w:rsidRPr="00F91A01" w:rsidRDefault="0069222C" w:rsidP="003F2CED">
      <w:pPr>
        <w:pStyle w:val="ListParagraph"/>
        <w:numPr>
          <w:ilvl w:val="0"/>
          <w:numId w:val="27"/>
        </w:numPr>
        <w:shd w:val="clear" w:color="auto" w:fill="FFFFFF"/>
        <w:spacing w:before="30" w:after="30" w:line="240" w:lineRule="auto"/>
        <w:jc w:val="both"/>
        <w:textAlignment w:val="baseline"/>
        <w:rPr>
          <w:rFonts w:eastAsia="Times New Roman" w:cstheme="minorHAnsi"/>
          <w:color w:val="444444"/>
          <w:sz w:val="24"/>
          <w:szCs w:val="24"/>
          <w:lang w:eastAsia="en-GB"/>
        </w:rPr>
      </w:pPr>
      <w:r w:rsidRPr="00F91A01">
        <w:rPr>
          <w:rFonts w:eastAsia="Times New Roman" w:cstheme="minorHAnsi"/>
          <w:color w:val="444444"/>
          <w:sz w:val="24"/>
          <w:szCs w:val="24"/>
          <w:lang w:eastAsia="en-GB"/>
        </w:rPr>
        <w:t>French</w:t>
      </w:r>
    </w:p>
    <w:p w:rsidR="0069222C" w:rsidRPr="0069222C" w:rsidRDefault="0069222C" w:rsidP="003F2CED">
      <w:pPr>
        <w:shd w:val="clear" w:color="auto" w:fill="FFFFFF"/>
        <w:spacing w:before="30" w:after="30" w:line="240" w:lineRule="auto"/>
        <w:jc w:val="both"/>
        <w:textAlignment w:val="baseline"/>
        <w:rPr>
          <w:rFonts w:eastAsia="Times New Roman" w:cstheme="minorHAnsi"/>
          <w:color w:val="444444"/>
          <w:sz w:val="24"/>
          <w:szCs w:val="24"/>
          <w:lang w:eastAsia="en-GB"/>
        </w:rPr>
      </w:pPr>
      <w:r>
        <w:rPr>
          <w:rFonts w:eastAsia="Times New Roman" w:cstheme="minorHAnsi"/>
          <w:color w:val="444444"/>
          <w:sz w:val="24"/>
          <w:szCs w:val="24"/>
          <w:lang w:eastAsia="en-GB"/>
        </w:rPr>
        <w:t xml:space="preserve">Units can be selected from any of the subjects to allow students to study topics they have an interest in, and to deliver broad and balanced learning. </w:t>
      </w:r>
    </w:p>
    <w:p w:rsidR="0069222C" w:rsidRPr="0069222C" w:rsidRDefault="0069222C" w:rsidP="003F2CED">
      <w:pPr>
        <w:pBdr>
          <w:bottom w:val="single" w:sz="12" w:space="4" w:color="7BB9F7"/>
        </w:pBdr>
        <w:shd w:val="clear" w:color="auto" w:fill="97BEE2"/>
        <w:spacing w:before="375" w:after="75" w:line="240" w:lineRule="auto"/>
        <w:jc w:val="both"/>
        <w:textAlignment w:val="baseline"/>
        <w:outlineLvl w:val="2"/>
        <w:rPr>
          <w:rFonts w:eastAsia="Times New Roman" w:cstheme="minorHAnsi"/>
          <w:b/>
          <w:bCs/>
          <w:color w:val="FFFFFF"/>
          <w:sz w:val="24"/>
          <w:szCs w:val="24"/>
          <w:lang w:eastAsia="en-GB"/>
        </w:rPr>
      </w:pPr>
      <w:r w:rsidRPr="0069222C">
        <w:rPr>
          <w:rFonts w:eastAsia="Times New Roman" w:cstheme="minorHAnsi"/>
          <w:b/>
          <w:bCs/>
          <w:color w:val="FFFFFF"/>
          <w:sz w:val="24"/>
          <w:szCs w:val="24"/>
          <w:lang w:eastAsia="en-GB"/>
        </w:rPr>
        <w:t>Vocational Options</w:t>
      </w:r>
    </w:p>
    <w:p w:rsidR="0069222C" w:rsidRDefault="00BE42D1" w:rsidP="00BE42D1">
      <w:pPr>
        <w:shd w:val="clear" w:color="auto" w:fill="FFFFFF"/>
        <w:spacing w:before="30" w:after="30" w:line="240" w:lineRule="auto"/>
        <w:jc w:val="both"/>
        <w:textAlignment w:val="baseline"/>
        <w:rPr>
          <w:rFonts w:eastAsia="Times New Roman" w:cstheme="minorHAnsi"/>
          <w:b/>
          <w:color w:val="444444"/>
          <w:sz w:val="24"/>
          <w:szCs w:val="24"/>
          <w:lang w:eastAsia="en-GB"/>
        </w:rPr>
      </w:pPr>
      <w:r w:rsidRPr="00BE42D1">
        <w:rPr>
          <w:rFonts w:eastAsia="Times New Roman" w:cstheme="minorHAnsi"/>
          <w:b/>
          <w:color w:val="444444"/>
          <w:sz w:val="24"/>
          <w:szCs w:val="24"/>
          <w:lang w:eastAsia="en-GB"/>
        </w:rPr>
        <w:t>Open College Network West Midlands (</w:t>
      </w:r>
      <w:r w:rsidR="0069222C" w:rsidRPr="00BE42D1">
        <w:rPr>
          <w:rFonts w:eastAsia="Times New Roman" w:cstheme="minorHAnsi"/>
          <w:b/>
          <w:color w:val="444444"/>
          <w:sz w:val="24"/>
          <w:szCs w:val="24"/>
          <w:lang w:eastAsia="en-GB"/>
        </w:rPr>
        <w:t>OCNWMR</w:t>
      </w:r>
      <w:r w:rsidRPr="00BE42D1">
        <w:rPr>
          <w:rFonts w:eastAsia="Times New Roman" w:cstheme="minorHAnsi"/>
          <w:b/>
          <w:color w:val="444444"/>
          <w:sz w:val="24"/>
          <w:szCs w:val="24"/>
          <w:lang w:eastAsia="en-GB"/>
        </w:rPr>
        <w:t>)</w:t>
      </w:r>
      <w:r w:rsidR="0069222C" w:rsidRPr="00BE42D1">
        <w:rPr>
          <w:rFonts w:eastAsia="Times New Roman" w:cstheme="minorHAnsi"/>
          <w:b/>
          <w:color w:val="444444"/>
          <w:sz w:val="24"/>
          <w:szCs w:val="24"/>
          <w:lang w:eastAsia="en-GB"/>
        </w:rPr>
        <w:t xml:space="preserve"> </w:t>
      </w:r>
      <w:r w:rsidRPr="00BE42D1">
        <w:rPr>
          <w:rFonts w:eastAsia="Times New Roman" w:cstheme="minorHAnsi"/>
          <w:b/>
          <w:color w:val="444444"/>
          <w:sz w:val="24"/>
          <w:szCs w:val="24"/>
          <w:lang w:eastAsia="en-GB"/>
        </w:rPr>
        <w:t>- S</w:t>
      </w:r>
      <w:r w:rsidR="0069222C" w:rsidRPr="00BE42D1">
        <w:rPr>
          <w:rFonts w:eastAsia="Times New Roman" w:cstheme="minorHAnsi"/>
          <w:b/>
          <w:color w:val="444444"/>
          <w:sz w:val="24"/>
          <w:szCs w:val="24"/>
          <w:lang w:eastAsia="en-GB"/>
        </w:rPr>
        <w:t xml:space="preserve">kills </w:t>
      </w:r>
      <w:r w:rsidR="00B73FE7" w:rsidRPr="00BE42D1">
        <w:rPr>
          <w:rFonts w:eastAsia="Times New Roman" w:cstheme="minorHAnsi"/>
          <w:b/>
          <w:color w:val="444444"/>
          <w:sz w:val="24"/>
          <w:szCs w:val="24"/>
          <w:lang w:eastAsia="en-GB"/>
        </w:rPr>
        <w:t xml:space="preserve">for </w:t>
      </w:r>
      <w:r w:rsidRPr="00BE42D1">
        <w:rPr>
          <w:rFonts w:eastAsia="Times New Roman" w:cstheme="minorHAnsi"/>
          <w:b/>
          <w:color w:val="444444"/>
          <w:sz w:val="24"/>
          <w:szCs w:val="24"/>
          <w:lang w:eastAsia="en-GB"/>
        </w:rPr>
        <w:t>L</w:t>
      </w:r>
      <w:r w:rsidR="00B73FE7" w:rsidRPr="00BE42D1">
        <w:rPr>
          <w:rFonts w:eastAsia="Times New Roman" w:cstheme="minorHAnsi"/>
          <w:b/>
          <w:color w:val="444444"/>
          <w:sz w:val="24"/>
          <w:szCs w:val="24"/>
          <w:lang w:eastAsia="en-GB"/>
        </w:rPr>
        <w:t>iving and</w:t>
      </w:r>
      <w:r w:rsidR="0069222C" w:rsidRPr="00BE42D1">
        <w:rPr>
          <w:rFonts w:eastAsia="Times New Roman" w:cstheme="minorHAnsi"/>
          <w:b/>
          <w:color w:val="444444"/>
          <w:sz w:val="24"/>
          <w:szCs w:val="24"/>
          <w:lang w:eastAsia="en-GB"/>
        </w:rPr>
        <w:t xml:space="preserve"> </w:t>
      </w:r>
      <w:r w:rsidRPr="00BE42D1">
        <w:rPr>
          <w:rFonts w:eastAsia="Times New Roman" w:cstheme="minorHAnsi"/>
          <w:b/>
          <w:color w:val="444444"/>
          <w:sz w:val="24"/>
          <w:szCs w:val="24"/>
          <w:lang w:eastAsia="en-GB"/>
        </w:rPr>
        <w:t>W</w:t>
      </w:r>
      <w:r w:rsidR="0069222C" w:rsidRPr="00BE42D1">
        <w:rPr>
          <w:rFonts w:eastAsia="Times New Roman" w:cstheme="minorHAnsi"/>
          <w:b/>
          <w:color w:val="444444"/>
          <w:sz w:val="24"/>
          <w:szCs w:val="24"/>
          <w:lang w:eastAsia="en-GB"/>
        </w:rPr>
        <w:t>ork – Entry Level 1-3</w:t>
      </w:r>
    </w:p>
    <w:p w:rsidR="00BE42D1" w:rsidRPr="00BE42D1" w:rsidRDefault="00BE42D1" w:rsidP="00BE42D1">
      <w:pPr>
        <w:shd w:val="clear" w:color="auto" w:fill="FFFFFF"/>
        <w:spacing w:before="30" w:after="30" w:line="240" w:lineRule="auto"/>
        <w:jc w:val="both"/>
        <w:textAlignment w:val="baseline"/>
        <w:rPr>
          <w:rFonts w:eastAsia="Times New Roman" w:cstheme="minorHAnsi"/>
          <w:color w:val="444444"/>
          <w:sz w:val="24"/>
          <w:szCs w:val="24"/>
          <w:lang w:eastAsia="en-GB"/>
        </w:rPr>
      </w:pPr>
      <w:r w:rsidRPr="00BE42D1">
        <w:rPr>
          <w:rFonts w:eastAsia="Times New Roman" w:cstheme="minorHAnsi"/>
          <w:color w:val="444444"/>
          <w:sz w:val="24"/>
          <w:szCs w:val="24"/>
          <w:lang w:eastAsia="en-GB"/>
        </w:rPr>
        <w:t>This qualification has been designed to provide routes into employment or further study for those learners in foundation, supported and other learning environments, where a mainstream curriculum would not meet learner needs or offer routes into sustained employment.</w:t>
      </w:r>
    </w:p>
    <w:p w:rsidR="00BE42D1" w:rsidRDefault="00BE42D1" w:rsidP="00BE42D1">
      <w:pPr>
        <w:shd w:val="clear" w:color="auto" w:fill="FFFFFF"/>
        <w:spacing w:before="30" w:after="30" w:line="240" w:lineRule="auto"/>
        <w:jc w:val="both"/>
        <w:textAlignment w:val="baseline"/>
        <w:rPr>
          <w:rFonts w:eastAsia="Times New Roman" w:cstheme="minorHAnsi"/>
          <w:color w:val="444444"/>
          <w:sz w:val="24"/>
          <w:szCs w:val="24"/>
          <w:lang w:eastAsia="en-GB"/>
        </w:rPr>
      </w:pPr>
      <w:r w:rsidRPr="00BE42D1">
        <w:rPr>
          <w:rFonts w:eastAsia="Times New Roman" w:cstheme="minorHAnsi"/>
          <w:color w:val="444444"/>
          <w:sz w:val="24"/>
          <w:szCs w:val="24"/>
          <w:lang w:eastAsia="en-GB"/>
        </w:rPr>
        <w:lastRenderedPageBreak/>
        <w:t>By providing learning and skills across a range of unit content, including personal development, employment or self-employment via a range of suitable vocational skills, these qualifications will equip learners to enter the world of work, study and adult life.</w:t>
      </w:r>
    </w:p>
    <w:p w:rsidR="00975326" w:rsidRDefault="00975326" w:rsidP="00BE42D1">
      <w:pPr>
        <w:shd w:val="clear" w:color="auto" w:fill="FFFFFF"/>
        <w:spacing w:before="30" w:after="30" w:line="240" w:lineRule="auto"/>
        <w:jc w:val="both"/>
        <w:textAlignment w:val="baseline"/>
        <w:rPr>
          <w:rFonts w:eastAsia="Times New Roman" w:cstheme="minorHAnsi"/>
          <w:color w:val="444444"/>
          <w:sz w:val="24"/>
          <w:szCs w:val="24"/>
          <w:lang w:eastAsia="en-GB"/>
        </w:rPr>
      </w:pPr>
      <w:r>
        <w:rPr>
          <w:rFonts w:eastAsia="Times New Roman" w:cstheme="minorHAnsi"/>
          <w:color w:val="444444"/>
          <w:sz w:val="24"/>
          <w:szCs w:val="24"/>
          <w:lang w:eastAsia="en-GB"/>
        </w:rPr>
        <w:t xml:space="preserve">The young people will pick one unit each term from a variety of different topics including pet care, catering, craft, exploring performance, social enterprise, health &amp; fitness, and bike &amp; vehicle maintenance. </w:t>
      </w:r>
    </w:p>
    <w:p w:rsidR="00975326" w:rsidRPr="00BE42D1" w:rsidRDefault="00975326" w:rsidP="00BE42D1">
      <w:pPr>
        <w:shd w:val="clear" w:color="auto" w:fill="FFFFFF"/>
        <w:spacing w:before="30" w:after="30" w:line="240" w:lineRule="auto"/>
        <w:jc w:val="both"/>
        <w:textAlignment w:val="baseline"/>
        <w:rPr>
          <w:rFonts w:eastAsia="Times New Roman" w:cstheme="minorHAnsi"/>
          <w:color w:val="444444"/>
          <w:sz w:val="24"/>
          <w:szCs w:val="24"/>
          <w:lang w:eastAsia="en-GB"/>
        </w:rPr>
      </w:pPr>
    </w:p>
    <w:p w:rsidR="00BE42D1" w:rsidRPr="00BE42D1" w:rsidRDefault="00BE42D1" w:rsidP="00BE42D1">
      <w:pPr>
        <w:shd w:val="clear" w:color="auto" w:fill="FFFFFF"/>
        <w:spacing w:before="30" w:after="30" w:line="240" w:lineRule="auto"/>
        <w:jc w:val="both"/>
        <w:textAlignment w:val="baseline"/>
        <w:rPr>
          <w:rFonts w:eastAsia="Times New Roman" w:cstheme="minorHAnsi"/>
          <w:b/>
          <w:color w:val="444444"/>
          <w:sz w:val="24"/>
          <w:szCs w:val="24"/>
          <w:lang w:eastAsia="en-GB"/>
        </w:rPr>
      </w:pPr>
    </w:p>
    <w:sectPr w:rsidR="00BE42D1" w:rsidRPr="00BE4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NeueLTStd-Roman">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B3D"/>
    <w:multiLevelType w:val="hybridMultilevel"/>
    <w:tmpl w:val="A2982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22D7B"/>
    <w:multiLevelType w:val="multilevel"/>
    <w:tmpl w:val="FAF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D66A9"/>
    <w:multiLevelType w:val="hybridMultilevel"/>
    <w:tmpl w:val="33D4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CC3BD3"/>
    <w:multiLevelType w:val="hybridMultilevel"/>
    <w:tmpl w:val="A7B0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7650"/>
    <w:multiLevelType w:val="hybridMultilevel"/>
    <w:tmpl w:val="AED22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21048D"/>
    <w:multiLevelType w:val="hybridMultilevel"/>
    <w:tmpl w:val="E3E0B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201DB"/>
    <w:multiLevelType w:val="multilevel"/>
    <w:tmpl w:val="CB228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E15B0"/>
    <w:multiLevelType w:val="multilevel"/>
    <w:tmpl w:val="8A7C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C1419"/>
    <w:multiLevelType w:val="hybridMultilevel"/>
    <w:tmpl w:val="7E0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93BD9"/>
    <w:multiLevelType w:val="multilevel"/>
    <w:tmpl w:val="7FE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27894"/>
    <w:multiLevelType w:val="multilevel"/>
    <w:tmpl w:val="437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A0D4E"/>
    <w:multiLevelType w:val="hybridMultilevel"/>
    <w:tmpl w:val="68DAE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C3277"/>
    <w:multiLevelType w:val="hybridMultilevel"/>
    <w:tmpl w:val="275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72060"/>
    <w:multiLevelType w:val="hybridMultilevel"/>
    <w:tmpl w:val="01AA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062FE3"/>
    <w:multiLevelType w:val="multilevel"/>
    <w:tmpl w:val="CBB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A38DF"/>
    <w:multiLevelType w:val="multilevel"/>
    <w:tmpl w:val="E6F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47965"/>
    <w:multiLevelType w:val="multilevel"/>
    <w:tmpl w:val="C6D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A0D08"/>
    <w:multiLevelType w:val="hybridMultilevel"/>
    <w:tmpl w:val="C6B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F2E7E"/>
    <w:multiLevelType w:val="hybridMultilevel"/>
    <w:tmpl w:val="D278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73368"/>
    <w:multiLevelType w:val="multilevel"/>
    <w:tmpl w:val="94D0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B614F"/>
    <w:multiLevelType w:val="hybridMultilevel"/>
    <w:tmpl w:val="5862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6500BB"/>
    <w:multiLevelType w:val="hybridMultilevel"/>
    <w:tmpl w:val="6A0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5AEC"/>
    <w:multiLevelType w:val="multilevel"/>
    <w:tmpl w:val="B8CA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37682"/>
    <w:multiLevelType w:val="multilevel"/>
    <w:tmpl w:val="5A0C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50F0E"/>
    <w:multiLevelType w:val="multilevel"/>
    <w:tmpl w:val="713EF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25A29"/>
    <w:multiLevelType w:val="hybridMultilevel"/>
    <w:tmpl w:val="5E0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569E6"/>
    <w:multiLevelType w:val="hybridMultilevel"/>
    <w:tmpl w:val="E962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37B98"/>
    <w:multiLevelType w:val="hybridMultilevel"/>
    <w:tmpl w:val="740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D5203"/>
    <w:multiLevelType w:val="multilevel"/>
    <w:tmpl w:val="EB0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B5037"/>
    <w:multiLevelType w:val="multilevel"/>
    <w:tmpl w:val="201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F52DA"/>
    <w:multiLevelType w:val="multilevel"/>
    <w:tmpl w:val="806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205B4"/>
    <w:multiLevelType w:val="hybridMultilevel"/>
    <w:tmpl w:val="D1A6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A057A3"/>
    <w:multiLevelType w:val="multilevel"/>
    <w:tmpl w:val="AC64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A57C1"/>
    <w:multiLevelType w:val="hybridMultilevel"/>
    <w:tmpl w:val="BADAB5F2"/>
    <w:lvl w:ilvl="0" w:tplc="B11C146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61ED8"/>
    <w:multiLevelType w:val="hybridMultilevel"/>
    <w:tmpl w:val="76AAB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052D10"/>
    <w:multiLevelType w:val="multilevel"/>
    <w:tmpl w:val="15A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6"/>
  </w:num>
  <w:num w:numId="3">
    <w:abstractNumId w:val="29"/>
  </w:num>
  <w:num w:numId="4">
    <w:abstractNumId w:val="35"/>
  </w:num>
  <w:num w:numId="5">
    <w:abstractNumId w:val="15"/>
  </w:num>
  <w:num w:numId="6">
    <w:abstractNumId w:val="30"/>
  </w:num>
  <w:num w:numId="7">
    <w:abstractNumId w:val="23"/>
  </w:num>
  <w:num w:numId="8">
    <w:abstractNumId w:val="32"/>
  </w:num>
  <w:num w:numId="9">
    <w:abstractNumId w:val="27"/>
  </w:num>
  <w:num w:numId="10">
    <w:abstractNumId w:val="12"/>
  </w:num>
  <w:num w:numId="11">
    <w:abstractNumId w:val="19"/>
  </w:num>
  <w:num w:numId="12">
    <w:abstractNumId w:val="9"/>
  </w:num>
  <w:num w:numId="13">
    <w:abstractNumId w:val="22"/>
  </w:num>
  <w:num w:numId="14">
    <w:abstractNumId w:val="1"/>
  </w:num>
  <w:num w:numId="15">
    <w:abstractNumId w:val="11"/>
  </w:num>
  <w:num w:numId="16">
    <w:abstractNumId w:val="4"/>
  </w:num>
  <w:num w:numId="17">
    <w:abstractNumId w:val="5"/>
  </w:num>
  <w:num w:numId="18">
    <w:abstractNumId w:val="17"/>
  </w:num>
  <w:num w:numId="19">
    <w:abstractNumId w:val="13"/>
  </w:num>
  <w:num w:numId="20">
    <w:abstractNumId w:val="20"/>
  </w:num>
  <w:num w:numId="21">
    <w:abstractNumId w:val="14"/>
  </w:num>
  <w:num w:numId="22">
    <w:abstractNumId w:val="26"/>
  </w:num>
  <w:num w:numId="23">
    <w:abstractNumId w:val="10"/>
  </w:num>
  <w:num w:numId="24">
    <w:abstractNumId w:val="7"/>
  </w:num>
  <w:num w:numId="25">
    <w:abstractNumId w:val="18"/>
  </w:num>
  <w:num w:numId="26">
    <w:abstractNumId w:val="24"/>
  </w:num>
  <w:num w:numId="27">
    <w:abstractNumId w:val="31"/>
  </w:num>
  <w:num w:numId="28">
    <w:abstractNumId w:val="21"/>
  </w:num>
  <w:num w:numId="29">
    <w:abstractNumId w:val="33"/>
  </w:num>
  <w:num w:numId="30">
    <w:abstractNumId w:val="25"/>
  </w:num>
  <w:num w:numId="31">
    <w:abstractNumId w:val="3"/>
  </w:num>
  <w:num w:numId="32">
    <w:abstractNumId w:val="8"/>
  </w:num>
  <w:num w:numId="33">
    <w:abstractNumId w:val="34"/>
  </w:num>
  <w:num w:numId="34">
    <w:abstractNumId w:val="2"/>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36"/>
    <w:rsid w:val="000034B7"/>
    <w:rsid w:val="000317DA"/>
    <w:rsid w:val="001455B0"/>
    <w:rsid w:val="00162E56"/>
    <w:rsid w:val="002B3E8E"/>
    <w:rsid w:val="00360CEB"/>
    <w:rsid w:val="003B2AD7"/>
    <w:rsid w:val="003F2CED"/>
    <w:rsid w:val="0041641E"/>
    <w:rsid w:val="00424D17"/>
    <w:rsid w:val="0059452E"/>
    <w:rsid w:val="005B16C0"/>
    <w:rsid w:val="006618B1"/>
    <w:rsid w:val="0069222C"/>
    <w:rsid w:val="006D14C7"/>
    <w:rsid w:val="00851C51"/>
    <w:rsid w:val="0086209F"/>
    <w:rsid w:val="00924E0C"/>
    <w:rsid w:val="0093756F"/>
    <w:rsid w:val="00975326"/>
    <w:rsid w:val="009D01FF"/>
    <w:rsid w:val="009E341D"/>
    <w:rsid w:val="00A46FFE"/>
    <w:rsid w:val="00A5257C"/>
    <w:rsid w:val="00AF2336"/>
    <w:rsid w:val="00B5725B"/>
    <w:rsid w:val="00B73FE7"/>
    <w:rsid w:val="00BE42D1"/>
    <w:rsid w:val="00CB54F4"/>
    <w:rsid w:val="00CF20A3"/>
    <w:rsid w:val="00DA30FD"/>
    <w:rsid w:val="00DF0B12"/>
    <w:rsid w:val="00F668E3"/>
    <w:rsid w:val="00F85E1E"/>
    <w:rsid w:val="00F91A01"/>
    <w:rsid w:val="00FA79CE"/>
    <w:rsid w:val="00FE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056A2-C3D1-4BE0-BA07-CAC79AD5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2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F233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3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2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2336"/>
    <w:pPr>
      <w:ind w:left="720"/>
      <w:contextualSpacing/>
    </w:pPr>
  </w:style>
  <w:style w:type="character" w:styleId="Strong">
    <w:name w:val="Strong"/>
    <w:basedOn w:val="DefaultParagraphFont"/>
    <w:uiPriority w:val="22"/>
    <w:qFormat/>
    <w:rsid w:val="00360CEB"/>
    <w:rPr>
      <w:b/>
      <w:bCs/>
    </w:rPr>
  </w:style>
  <w:style w:type="paragraph" w:customStyle="1" w:styleId="Default">
    <w:name w:val="Default"/>
    <w:rsid w:val="002B3E8E"/>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CF20A3"/>
    <w:pPr>
      <w:spacing w:after="0" w:line="240" w:lineRule="auto"/>
    </w:pPr>
  </w:style>
  <w:style w:type="character" w:styleId="Emphasis">
    <w:name w:val="Emphasis"/>
    <w:basedOn w:val="DefaultParagraphFont"/>
    <w:uiPriority w:val="20"/>
    <w:qFormat/>
    <w:rsid w:val="000317DA"/>
    <w:rPr>
      <w:i/>
      <w:iCs/>
    </w:rPr>
  </w:style>
  <w:style w:type="character" w:customStyle="1" w:styleId="Heading2Char">
    <w:name w:val="Heading 2 Char"/>
    <w:basedOn w:val="DefaultParagraphFont"/>
    <w:link w:val="Heading2"/>
    <w:uiPriority w:val="9"/>
    <w:semiHidden/>
    <w:rsid w:val="008620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86209F"/>
    <w:rPr>
      <w:strike w:val="0"/>
      <w:dstrike w:val="0"/>
      <w:color w:val="2F71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959">
      <w:bodyDiv w:val="1"/>
      <w:marLeft w:val="0"/>
      <w:marRight w:val="0"/>
      <w:marTop w:val="0"/>
      <w:marBottom w:val="0"/>
      <w:divBdr>
        <w:top w:val="none" w:sz="0" w:space="0" w:color="auto"/>
        <w:left w:val="none" w:sz="0" w:space="0" w:color="auto"/>
        <w:bottom w:val="none" w:sz="0" w:space="0" w:color="auto"/>
        <w:right w:val="none" w:sz="0" w:space="0" w:color="auto"/>
      </w:divBdr>
    </w:div>
    <w:div w:id="242883231">
      <w:bodyDiv w:val="1"/>
      <w:marLeft w:val="0"/>
      <w:marRight w:val="0"/>
      <w:marTop w:val="0"/>
      <w:marBottom w:val="0"/>
      <w:divBdr>
        <w:top w:val="none" w:sz="0" w:space="0" w:color="auto"/>
        <w:left w:val="none" w:sz="0" w:space="0" w:color="auto"/>
        <w:bottom w:val="none" w:sz="0" w:space="0" w:color="auto"/>
        <w:right w:val="none" w:sz="0" w:space="0" w:color="auto"/>
      </w:divBdr>
      <w:divsChild>
        <w:div w:id="514224680">
          <w:marLeft w:val="0"/>
          <w:marRight w:val="0"/>
          <w:marTop w:val="0"/>
          <w:marBottom w:val="0"/>
          <w:divBdr>
            <w:top w:val="none" w:sz="0" w:space="0" w:color="auto"/>
            <w:left w:val="none" w:sz="0" w:space="0" w:color="auto"/>
            <w:bottom w:val="none" w:sz="0" w:space="0" w:color="auto"/>
            <w:right w:val="none" w:sz="0" w:space="0" w:color="auto"/>
          </w:divBdr>
          <w:divsChild>
            <w:div w:id="154759914">
              <w:marLeft w:val="0"/>
              <w:marRight w:val="0"/>
              <w:marTop w:val="0"/>
              <w:marBottom w:val="0"/>
              <w:divBdr>
                <w:top w:val="none" w:sz="0" w:space="0" w:color="auto"/>
                <w:left w:val="none" w:sz="0" w:space="0" w:color="auto"/>
                <w:bottom w:val="none" w:sz="0" w:space="0" w:color="auto"/>
                <w:right w:val="none" w:sz="0" w:space="0" w:color="auto"/>
              </w:divBdr>
              <w:divsChild>
                <w:div w:id="1584726783">
                  <w:marLeft w:val="0"/>
                  <w:marRight w:val="0"/>
                  <w:marTop w:val="0"/>
                  <w:marBottom w:val="0"/>
                  <w:divBdr>
                    <w:top w:val="none" w:sz="0" w:space="0" w:color="auto"/>
                    <w:left w:val="none" w:sz="0" w:space="0" w:color="auto"/>
                    <w:bottom w:val="none" w:sz="0" w:space="0" w:color="auto"/>
                    <w:right w:val="none" w:sz="0" w:space="0" w:color="auto"/>
                  </w:divBdr>
                  <w:divsChild>
                    <w:div w:id="1815752199">
                      <w:marLeft w:val="0"/>
                      <w:marRight w:val="0"/>
                      <w:marTop w:val="0"/>
                      <w:marBottom w:val="0"/>
                      <w:divBdr>
                        <w:top w:val="none" w:sz="0" w:space="0" w:color="auto"/>
                        <w:left w:val="none" w:sz="0" w:space="0" w:color="auto"/>
                        <w:bottom w:val="none" w:sz="0" w:space="0" w:color="auto"/>
                        <w:right w:val="none" w:sz="0" w:space="0" w:color="auto"/>
                      </w:divBdr>
                      <w:divsChild>
                        <w:div w:id="14722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65176">
      <w:bodyDiv w:val="1"/>
      <w:marLeft w:val="0"/>
      <w:marRight w:val="0"/>
      <w:marTop w:val="0"/>
      <w:marBottom w:val="0"/>
      <w:divBdr>
        <w:top w:val="none" w:sz="0" w:space="0" w:color="auto"/>
        <w:left w:val="none" w:sz="0" w:space="0" w:color="auto"/>
        <w:bottom w:val="none" w:sz="0" w:space="0" w:color="auto"/>
        <w:right w:val="none" w:sz="0" w:space="0" w:color="auto"/>
      </w:divBdr>
    </w:div>
    <w:div w:id="1016268973">
      <w:bodyDiv w:val="1"/>
      <w:marLeft w:val="0"/>
      <w:marRight w:val="0"/>
      <w:marTop w:val="0"/>
      <w:marBottom w:val="0"/>
      <w:divBdr>
        <w:top w:val="none" w:sz="0" w:space="0" w:color="auto"/>
        <w:left w:val="none" w:sz="0" w:space="0" w:color="auto"/>
        <w:bottom w:val="none" w:sz="0" w:space="0" w:color="auto"/>
        <w:right w:val="none" w:sz="0" w:space="0" w:color="auto"/>
      </w:divBdr>
    </w:div>
    <w:div w:id="1059355623">
      <w:bodyDiv w:val="1"/>
      <w:marLeft w:val="0"/>
      <w:marRight w:val="0"/>
      <w:marTop w:val="0"/>
      <w:marBottom w:val="0"/>
      <w:divBdr>
        <w:top w:val="none" w:sz="0" w:space="0" w:color="auto"/>
        <w:left w:val="none" w:sz="0" w:space="0" w:color="auto"/>
        <w:bottom w:val="none" w:sz="0" w:space="0" w:color="auto"/>
        <w:right w:val="none" w:sz="0" w:space="0" w:color="auto"/>
      </w:divBdr>
      <w:divsChild>
        <w:div w:id="1019505379">
          <w:marLeft w:val="0"/>
          <w:marRight w:val="0"/>
          <w:marTop w:val="0"/>
          <w:marBottom w:val="0"/>
          <w:divBdr>
            <w:top w:val="none" w:sz="0" w:space="0" w:color="auto"/>
            <w:left w:val="none" w:sz="0" w:space="0" w:color="auto"/>
            <w:bottom w:val="none" w:sz="0" w:space="0" w:color="auto"/>
            <w:right w:val="none" w:sz="0" w:space="0" w:color="auto"/>
          </w:divBdr>
          <w:divsChild>
            <w:div w:id="475298089">
              <w:marLeft w:val="0"/>
              <w:marRight w:val="0"/>
              <w:marTop w:val="100"/>
              <w:marBottom w:val="100"/>
              <w:divBdr>
                <w:top w:val="none" w:sz="0" w:space="0" w:color="auto"/>
                <w:left w:val="none" w:sz="0" w:space="0" w:color="auto"/>
                <w:bottom w:val="none" w:sz="0" w:space="0" w:color="auto"/>
                <w:right w:val="none" w:sz="0" w:space="0" w:color="auto"/>
              </w:divBdr>
              <w:divsChild>
                <w:div w:id="212231906">
                  <w:marLeft w:val="0"/>
                  <w:marRight w:val="0"/>
                  <w:marTop w:val="0"/>
                  <w:marBottom w:val="0"/>
                  <w:divBdr>
                    <w:top w:val="none" w:sz="0" w:space="0" w:color="auto"/>
                    <w:left w:val="none" w:sz="0" w:space="0" w:color="auto"/>
                    <w:bottom w:val="none" w:sz="0" w:space="0" w:color="auto"/>
                    <w:right w:val="none" w:sz="0" w:space="0" w:color="auto"/>
                  </w:divBdr>
                  <w:divsChild>
                    <w:div w:id="33622771">
                      <w:marLeft w:val="0"/>
                      <w:marRight w:val="0"/>
                      <w:marTop w:val="0"/>
                      <w:marBottom w:val="0"/>
                      <w:divBdr>
                        <w:top w:val="none" w:sz="0" w:space="0" w:color="auto"/>
                        <w:left w:val="none" w:sz="0" w:space="0" w:color="auto"/>
                        <w:bottom w:val="none" w:sz="0" w:space="0" w:color="auto"/>
                        <w:right w:val="none" w:sz="0" w:space="0" w:color="auto"/>
                      </w:divBdr>
                      <w:divsChild>
                        <w:div w:id="221526924">
                          <w:marLeft w:val="0"/>
                          <w:marRight w:val="0"/>
                          <w:marTop w:val="0"/>
                          <w:marBottom w:val="0"/>
                          <w:divBdr>
                            <w:top w:val="none" w:sz="0" w:space="0" w:color="auto"/>
                            <w:left w:val="none" w:sz="0" w:space="0" w:color="auto"/>
                            <w:bottom w:val="none" w:sz="0" w:space="0" w:color="auto"/>
                            <w:right w:val="none" w:sz="0" w:space="0" w:color="auto"/>
                          </w:divBdr>
                          <w:divsChild>
                            <w:div w:id="2015763585">
                              <w:marLeft w:val="0"/>
                              <w:marRight w:val="0"/>
                              <w:marTop w:val="0"/>
                              <w:marBottom w:val="0"/>
                              <w:divBdr>
                                <w:top w:val="none" w:sz="0" w:space="0" w:color="auto"/>
                                <w:left w:val="none" w:sz="0" w:space="0" w:color="auto"/>
                                <w:bottom w:val="none" w:sz="0" w:space="0" w:color="auto"/>
                                <w:right w:val="none" w:sz="0" w:space="0" w:color="auto"/>
                              </w:divBdr>
                              <w:divsChild>
                                <w:div w:id="1370185678">
                                  <w:marLeft w:val="0"/>
                                  <w:marRight w:val="0"/>
                                  <w:marTop w:val="0"/>
                                  <w:marBottom w:val="0"/>
                                  <w:divBdr>
                                    <w:top w:val="none" w:sz="0" w:space="0" w:color="auto"/>
                                    <w:left w:val="none" w:sz="0" w:space="0" w:color="auto"/>
                                    <w:bottom w:val="none" w:sz="0" w:space="0" w:color="auto"/>
                                    <w:right w:val="none" w:sz="0" w:space="0" w:color="auto"/>
                                  </w:divBdr>
                                  <w:divsChild>
                                    <w:div w:id="1685402019">
                                      <w:marLeft w:val="0"/>
                                      <w:marRight w:val="0"/>
                                      <w:marTop w:val="0"/>
                                      <w:marBottom w:val="0"/>
                                      <w:divBdr>
                                        <w:top w:val="none" w:sz="0" w:space="0" w:color="auto"/>
                                        <w:left w:val="none" w:sz="0" w:space="0" w:color="auto"/>
                                        <w:bottom w:val="none" w:sz="0" w:space="0" w:color="auto"/>
                                        <w:right w:val="none" w:sz="0" w:space="0" w:color="auto"/>
                                      </w:divBdr>
                                      <w:divsChild>
                                        <w:div w:id="14367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87642">
      <w:bodyDiv w:val="1"/>
      <w:marLeft w:val="0"/>
      <w:marRight w:val="0"/>
      <w:marTop w:val="0"/>
      <w:marBottom w:val="0"/>
      <w:divBdr>
        <w:top w:val="none" w:sz="0" w:space="0" w:color="auto"/>
        <w:left w:val="none" w:sz="0" w:space="0" w:color="auto"/>
        <w:bottom w:val="none" w:sz="0" w:space="0" w:color="auto"/>
        <w:right w:val="none" w:sz="0" w:space="0" w:color="auto"/>
      </w:divBdr>
    </w:div>
    <w:div w:id="1345748763">
      <w:bodyDiv w:val="1"/>
      <w:marLeft w:val="0"/>
      <w:marRight w:val="0"/>
      <w:marTop w:val="0"/>
      <w:marBottom w:val="0"/>
      <w:divBdr>
        <w:top w:val="none" w:sz="0" w:space="0" w:color="auto"/>
        <w:left w:val="none" w:sz="0" w:space="0" w:color="auto"/>
        <w:bottom w:val="none" w:sz="0" w:space="0" w:color="auto"/>
        <w:right w:val="none" w:sz="0" w:space="0" w:color="auto"/>
      </w:divBdr>
    </w:div>
    <w:div w:id="1387070403">
      <w:bodyDiv w:val="1"/>
      <w:marLeft w:val="0"/>
      <w:marRight w:val="0"/>
      <w:marTop w:val="0"/>
      <w:marBottom w:val="0"/>
      <w:divBdr>
        <w:top w:val="none" w:sz="0" w:space="0" w:color="auto"/>
        <w:left w:val="none" w:sz="0" w:space="0" w:color="auto"/>
        <w:bottom w:val="none" w:sz="0" w:space="0" w:color="auto"/>
        <w:right w:val="none" w:sz="0" w:space="0" w:color="auto"/>
      </w:divBdr>
      <w:divsChild>
        <w:div w:id="829175640">
          <w:marLeft w:val="0"/>
          <w:marRight w:val="0"/>
          <w:marTop w:val="0"/>
          <w:marBottom w:val="0"/>
          <w:divBdr>
            <w:top w:val="none" w:sz="0" w:space="0" w:color="auto"/>
            <w:left w:val="none" w:sz="0" w:space="0" w:color="auto"/>
            <w:bottom w:val="none" w:sz="0" w:space="0" w:color="auto"/>
            <w:right w:val="none" w:sz="0" w:space="0" w:color="auto"/>
          </w:divBdr>
          <w:divsChild>
            <w:div w:id="555555760">
              <w:marLeft w:val="0"/>
              <w:marRight w:val="0"/>
              <w:marTop w:val="0"/>
              <w:marBottom w:val="0"/>
              <w:divBdr>
                <w:top w:val="none" w:sz="0" w:space="0" w:color="auto"/>
                <w:left w:val="none" w:sz="0" w:space="0" w:color="auto"/>
                <w:bottom w:val="none" w:sz="0" w:space="0" w:color="auto"/>
                <w:right w:val="none" w:sz="0" w:space="0" w:color="auto"/>
              </w:divBdr>
              <w:divsChild>
                <w:div w:id="2137750407">
                  <w:marLeft w:val="0"/>
                  <w:marRight w:val="0"/>
                  <w:marTop w:val="0"/>
                  <w:marBottom w:val="0"/>
                  <w:divBdr>
                    <w:top w:val="none" w:sz="0" w:space="0" w:color="auto"/>
                    <w:left w:val="none" w:sz="0" w:space="0" w:color="auto"/>
                    <w:bottom w:val="none" w:sz="0" w:space="0" w:color="auto"/>
                    <w:right w:val="none" w:sz="0" w:space="0" w:color="auto"/>
                  </w:divBdr>
                  <w:divsChild>
                    <w:div w:id="1920947203">
                      <w:marLeft w:val="0"/>
                      <w:marRight w:val="0"/>
                      <w:marTop w:val="0"/>
                      <w:marBottom w:val="0"/>
                      <w:divBdr>
                        <w:top w:val="none" w:sz="0" w:space="0" w:color="auto"/>
                        <w:left w:val="none" w:sz="0" w:space="0" w:color="auto"/>
                        <w:bottom w:val="none" w:sz="0" w:space="0" w:color="auto"/>
                        <w:right w:val="none" w:sz="0" w:space="0" w:color="auto"/>
                      </w:divBdr>
                      <w:divsChild>
                        <w:div w:id="3347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984">
      <w:bodyDiv w:val="1"/>
      <w:marLeft w:val="0"/>
      <w:marRight w:val="0"/>
      <w:marTop w:val="0"/>
      <w:marBottom w:val="0"/>
      <w:divBdr>
        <w:top w:val="none" w:sz="0" w:space="0" w:color="auto"/>
        <w:left w:val="none" w:sz="0" w:space="0" w:color="auto"/>
        <w:bottom w:val="none" w:sz="0" w:space="0" w:color="auto"/>
        <w:right w:val="none" w:sz="0" w:space="0" w:color="auto"/>
      </w:divBdr>
    </w:div>
    <w:div w:id="1899436152">
      <w:bodyDiv w:val="1"/>
      <w:marLeft w:val="0"/>
      <w:marRight w:val="0"/>
      <w:marTop w:val="0"/>
      <w:marBottom w:val="0"/>
      <w:divBdr>
        <w:top w:val="none" w:sz="0" w:space="0" w:color="auto"/>
        <w:left w:val="none" w:sz="0" w:space="0" w:color="auto"/>
        <w:bottom w:val="none" w:sz="0" w:space="0" w:color="auto"/>
        <w:right w:val="none" w:sz="0" w:space="0" w:color="auto"/>
      </w:divBdr>
      <w:divsChild>
        <w:div w:id="754789605">
          <w:marLeft w:val="0"/>
          <w:marRight w:val="0"/>
          <w:marTop w:val="0"/>
          <w:marBottom w:val="0"/>
          <w:divBdr>
            <w:top w:val="none" w:sz="0" w:space="0" w:color="auto"/>
            <w:left w:val="none" w:sz="0" w:space="0" w:color="auto"/>
            <w:bottom w:val="none" w:sz="0" w:space="0" w:color="auto"/>
            <w:right w:val="none" w:sz="0" w:space="0" w:color="auto"/>
          </w:divBdr>
          <w:divsChild>
            <w:div w:id="560793939">
              <w:marLeft w:val="0"/>
              <w:marRight w:val="0"/>
              <w:marTop w:val="0"/>
              <w:marBottom w:val="0"/>
              <w:divBdr>
                <w:top w:val="none" w:sz="0" w:space="0" w:color="auto"/>
                <w:left w:val="none" w:sz="0" w:space="0" w:color="auto"/>
                <w:bottom w:val="none" w:sz="0" w:space="0" w:color="auto"/>
                <w:right w:val="none" w:sz="0" w:space="0" w:color="auto"/>
              </w:divBdr>
              <w:divsChild>
                <w:div w:id="2139102224">
                  <w:marLeft w:val="0"/>
                  <w:marRight w:val="0"/>
                  <w:marTop w:val="0"/>
                  <w:marBottom w:val="0"/>
                  <w:divBdr>
                    <w:top w:val="none" w:sz="0" w:space="0" w:color="auto"/>
                    <w:left w:val="none" w:sz="0" w:space="0" w:color="auto"/>
                    <w:bottom w:val="none" w:sz="0" w:space="0" w:color="auto"/>
                    <w:right w:val="none" w:sz="0" w:space="0" w:color="auto"/>
                  </w:divBdr>
                  <w:divsChild>
                    <w:div w:id="1259212120">
                      <w:marLeft w:val="-225"/>
                      <w:marRight w:val="-225"/>
                      <w:marTop w:val="0"/>
                      <w:marBottom w:val="0"/>
                      <w:divBdr>
                        <w:top w:val="none" w:sz="0" w:space="0" w:color="auto"/>
                        <w:left w:val="none" w:sz="0" w:space="0" w:color="auto"/>
                        <w:bottom w:val="none" w:sz="0" w:space="0" w:color="auto"/>
                        <w:right w:val="none" w:sz="0" w:space="0" w:color="auto"/>
                      </w:divBdr>
                      <w:divsChild>
                        <w:div w:id="1873883602">
                          <w:marLeft w:val="0"/>
                          <w:marRight w:val="0"/>
                          <w:marTop w:val="0"/>
                          <w:marBottom w:val="0"/>
                          <w:divBdr>
                            <w:top w:val="none" w:sz="0" w:space="0" w:color="auto"/>
                            <w:left w:val="none" w:sz="0" w:space="0" w:color="auto"/>
                            <w:bottom w:val="none" w:sz="0" w:space="0" w:color="auto"/>
                            <w:right w:val="none" w:sz="0" w:space="0" w:color="auto"/>
                          </w:divBdr>
                          <w:divsChild>
                            <w:div w:id="2122916402">
                              <w:marLeft w:val="0"/>
                              <w:marRight w:val="0"/>
                              <w:marTop w:val="90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563565071">
          <w:marLeft w:val="0"/>
          <w:marRight w:val="0"/>
          <w:marTop w:val="0"/>
          <w:marBottom w:val="0"/>
          <w:divBdr>
            <w:top w:val="none" w:sz="0" w:space="0" w:color="auto"/>
            <w:left w:val="none" w:sz="0" w:space="0" w:color="auto"/>
            <w:bottom w:val="none" w:sz="0" w:space="0" w:color="auto"/>
            <w:right w:val="none" w:sz="0" w:space="0" w:color="auto"/>
          </w:divBdr>
          <w:divsChild>
            <w:div w:id="1856848096">
              <w:marLeft w:val="0"/>
              <w:marRight w:val="0"/>
              <w:marTop w:val="0"/>
              <w:marBottom w:val="0"/>
              <w:divBdr>
                <w:top w:val="none" w:sz="0" w:space="0" w:color="auto"/>
                <w:left w:val="none" w:sz="0" w:space="0" w:color="auto"/>
                <w:bottom w:val="none" w:sz="0" w:space="0" w:color="auto"/>
                <w:right w:val="none" w:sz="0" w:space="0" w:color="auto"/>
              </w:divBdr>
              <w:divsChild>
                <w:div w:id="479468545">
                  <w:marLeft w:val="0"/>
                  <w:marRight w:val="0"/>
                  <w:marTop w:val="0"/>
                  <w:marBottom w:val="0"/>
                  <w:divBdr>
                    <w:top w:val="none" w:sz="0" w:space="0" w:color="auto"/>
                    <w:left w:val="none" w:sz="0" w:space="0" w:color="auto"/>
                    <w:bottom w:val="none" w:sz="0" w:space="0" w:color="auto"/>
                    <w:right w:val="none" w:sz="0" w:space="0" w:color="auto"/>
                  </w:divBdr>
                  <w:divsChild>
                    <w:div w:id="827133557">
                      <w:marLeft w:val="0"/>
                      <w:marRight w:val="0"/>
                      <w:marTop w:val="0"/>
                      <w:marBottom w:val="0"/>
                      <w:divBdr>
                        <w:top w:val="none" w:sz="0" w:space="0" w:color="auto"/>
                        <w:left w:val="none" w:sz="0" w:space="0" w:color="auto"/>
                        <w:bottom w:val="none" w:sz="0" w:space="0" w:color="auto"/>
                        <w:right w:val="none" w:sz="0" w:space="0" w:color="auto"/>
                      </w:divBdr>
                      <w:divsChild>
                        <w:div w:id="1843931150">
                          <w:marLeft w:val="0"/>
                          <w:marRight w:val="0"/>
                          <w:marTop w:val="0"/>
                          <w:marBottom w:val="0"/>
                          <w:divBdr>
                            <w:top w:val="none" w:sz="0" w:space="0" w:color="auto"/>
                            <w:left w:val="none" w:sz="0" w:space="0" w:color="auto"/>
                            <w:bottom w:val="none" w:sz="0" w:space="0" w:color="auto"/>
                            <w:right w:val="none" w:sz="0" w:space="0" w:color="auto"/>
                          </w:divBdr>
                          <w:divsChild>
                            <w:div w:id="2066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cience/elc/science-5960/subject-content/component-4-chemistry-chemistry-in-our-world" TargetMode="External"/><Relationship Id="rId3" Type="http://schemas.openxmlformats.org/officeDocument/2006/relationships/settings" Target="settings.xml"/><Relationship Id="rId7" Type="http://schemas.openxmlformats.org/officeDocument/2006/relationships/hyperlink" Target="https://www.aqa.org.uk/subjects/science/elc/science-5960/subject-content/component-3-chemistry-elements,-mixtures-and-compou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science/elc/science-5960/subject-content/component-2-biology-environment,-evolution-and-inheritance" TargetMode="External"/><Relationship Id="rId11" Type="http://schemas.openxmlformats.org/officeDocument/2006/relationships/fontTable" Target="fontTable.xml"/><Relationship Id="rId5" Type="http://schemas.openxmlformats.org/officeDocument/2006/relationships/hyperlink" Target="https://www.aqa.org.uk/subjects/science/elc/science-5960/subject-content/component-1-biology-the-human-body" TargetMode="External"/><Relationship Id="rId10" Type="http://schemas.openxmlformats.org/officeDocument/2006/relationships/hyperlink" Target="https://www.aqa.org.uk/subjects/science/elc/science-5960/subject-content/component-6-physics-electricity,-magnetism-and-waves" TargetMode="External"/><Relationship Id="rId4" Type="http://schemas.openxmlformats.org/officeDocument/2006/relationships/webSettings" Target="webSettings.xml"/><Relationship Id="rId9" Type="http://schemas.openxmlformats.org/officeDocument/2006/relationships/hyperlink" Target="https://www.aqa.org.uk/subjects/science/elc/science-5960/subject-content/component-5-physics-energy,-forces-and-the-structure-of-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Rigby Hall School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Smith</dc:creator>
  <cp:keywords/>
  <dc:description/>
  <cp:lastModifiedBy>Ben Homer</cp:lastModifiedBy>
  <cp:revision>4</cp:revision>
  <dcterms:created xsi:type="dcterms:W3CDTF">2020-01-30T14:24:00Z</dcterms:created>
  <dcterms:modified xsi:type="dcterms:W3CDTF">2021-05-12T14:58:00Z</dcterms:modified>
</cp:coreProperties>
</file>